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69C" w:rsidRDefault="004C569C" w:rsidP="004C569C">
      <w:pPr>
        <w:pStyle w:val="Titre1"/>
        <w:framePr w:hSpace="180" w:wrap="around" w:vAnchor="page" w:hAnchor="margin" w:y="541"/>
        <w:tabs>
          <w:tab w:val="left" w:pos="612"/>
        </w:tabs>
        <w:rPr>
          <w:bCs/>
          <w:szCs w:val="28"/>
          <w:lang w:val="es-E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140"/>
      </w:tblGrid>
      <w:tr w:rsidR="007769E2" w:rsidRPr="00440C1F" w:rsidTr="007769E2">
        <w:trPr>
          <w:trHeight w:val="1260"/>
        </w:trPr>
        <w:tc>
          <w:tcPr>
            <w:tcW w:w="4788" w:type="dxa"/>
            <w:tcBorders>
              <w:top w:val="nil"/>
              <w:left w:val="nil"/>
              <w:bottom w:val="nil"/>
              <w:right w:val="nil"/>
            </w:tcBorders>
          </w:tcPr>
          <w:p w:rsidR="007769E2" w:rsidRPr="00440C1F" w:rsidRDefault="007769E2" w:rsidP="007769E2">
            <w:pPr>
              <w:pStyle w:val="Titre1"/>
              <w:framePr w:hSpace="180" w:wrap="around" w:vAnchor="page" w:hAnchor="margin" w:y="541"/>
              <w:tabs>
                <w:tab w:val="left" w:pos="612"/>
              </w:tabs>
              <w:rPr>
                <w:b w:val="0"/>
                <w:bCs/>
                <w:sz w:val="36"/>
                <w:lang w:val="fr-MC"/>
              </w:rPr>
            </w:pPr>
            <w:bookmarkStart w:id="0" w:name="_Toc310760284"/>
            <w:bookmarkStart w:id="1" w:name="_Toc310762857"/>
            <w:r w:rsidRPr="00440C1F">
              <w:rPr>
                <w:b w:val="0"/>
                <w:bCs/>
                <w:sz w:val="36"/>
                <w:lang w:val="fr-MC"/>
              </w:rPr>
              <w:t>CV</w:t>
            </w:r>
          </w:p>
          <w:p w:rsidR="007769E2" w:rsidRPr="00440C1F" w:rsidRDefault="007769E2" w:rsidP="007769E2">
            <w:pPr>
              <w:pStyle w:val="Titre1"/>
              <w:framePr w:hSpace="180" w:wrap="around" w:vAnchor="page" w:hAnchor="margin" w:y="541"/>
              <w:tabs>
                <w:tab w:val="left" w:pos="612"/>
              </w:tabs>
              <w:rPr>
                <w:b w:val="0"/>
                <w:bCs/>
                <w:szCs w:val="28"/>
                <w:lang w:val="fr-MC"/>
              </w:rPr>
            </w:pPr>
            <w:r w:rsidRPr="00440C1F">
              <w:rPr>
                <w:b w:val="0"/>
                <w:bCs/>
                <w:szCs w:val="28"/>
                <w:lang w:val="fr-MC"/>
              </w:rPr>
              <w:t>Nathalie Jeanne-Marie HILMI.</w:t>
            </w:r>
          </w:p>
          <w:p w:rsidR="007769E2" w:rsidRPr="00440C1F" w:rsidRDefault="007769E2" w:rsidP="007769E2">
            <w:pPr>
              <w:framePr w:hSpace="180" w:wrap="around" w:vAnchor="page" w:hAnchor="margin" w:y="541"/>
              <w:tabs>
                <w:tab w:val="left" w:pos="612"/>
              </w:tabs>
              <w:rPr>
                <w:sz w:val="20"/>
                <w:lang w:val="fr-MC"/>
              </w:rPr>
            </w:pPr>
          </w:p>
          <w:p w:rsidR="007769E2" w:rsidRPr="00C86BA6" w:rsidRDefault="007769E2" w:rsidP="004974F4">
            <w:pPr>
              <w:framePr w:hSpace="180" w:wrap="around" w:vAnchor="page" w:hAnchor="margin" w:y="541"/>
              <w:tabs>
                <w:tab w:val="left" w:pos="612"/>
              </w:tabs>
              <w:rPr>
                <w:lang w:val="it-IT"/>
              </w:rPr>
            </w:pPr>
            <w:r w:rsidRPr="007769E2">
              <w:rPr>
                <w:rFonts w:ascii="Arial" w:hAnsi="Arial" w:cs="Arial"/>
                <w:bCs/>
                <w:sz w:val="18"/>
                <w:szCs w:val="18"/>
                <w:u w:val="single"/>
                <w:lang w:val="it-IT"/>
              </w:rPr>
              <w:t>e-mail</w:t>
            </w:r>
            <w:r w:rsidRPr="007769E2">
              <w:rPr>
                <w:rFonts w:ascii="Arial" w:hAnsi="Arial" w:cs="Arial"/>
                <w:sz w:val="18"/>
                <w:szCs w:val="18"/>
                <w:u w:val="single"/>
                <w:lang w:val="it-IT"/>
              </w:rPr>
              <w:t>:</w:t>
            </w:r>
            <w:r w:rsidRPr="00C86BA6">
              <w:rPr>
                <w:rFonts w:ascii="Arial" w:hAnsi="Arial" w:cs="Arial"/>
                <w:sz w:val="18"/>
                <w:szCs w:val="18"/>
                <w:lang w:val="it-IT"/>
              </w:rPr>
              <w:t xml:space="preserve"> </w:t>
            </w:r>
            <w:r>
              <w:rPr>
                <w:rFonts w:ascii="Arial" w:hAnsi="Arial" w:cs="Arial"/>
                <w:sz w:val="18"/>
                <w:szCs w:val="18"/>
                <w:lang w:val="it-IT"/>
              </w:rPr>
              <w:t>hilmi@centrescientifique.mc</w:t>
            </w:r>
          </w:p>
        </w:tc>
        <w:tc>
          <w:tcPr>
            <w:tcW w:w="4140" w:type="dxa"/>
            <w:tcBorders>
              <w:top w:val="nil"/>
              <w:left w:val="nil"/>
              <w:bottom w:val="nil"/>
              <w:right w:val="nil"/>
            </w:tcBorders>
            <w:vAlign w:val="bottom"/>
          </w:tcPr>
          <w:p w:rsidR="007769E2" w:rsidRPr="00440C1F" w:rsidRDefault="007769E2" w:rsidP="007769E2">
            <w:pPr>
              <w:framePr w:hSpace="180" w:wrap="around" w:vAnchor="page" w:hAnchor="margin" w:y="541"/>
              <w:tabs>
                <w:tab w:val="left" w:pos="612"/>
              </w:tabs>
              <w:spacing w:after="0"/>
              <w:rPr>
                <w:rFonts w:cstheme="minorHAnsi"/>
                <w:sz w:val="20"/>
                <w:szCs w:val="20"/>
                <w:lang w:val="fr-MC"/>
              </w:rPr>
            </w:pPr>
            <w:r w:rsidRPr="00440C1F">
              <w:rPr>
                <w:rFonts w:cstheme="minorHAnsi"/>
                <w:bCs/>
                <w:sz w:val="20"/>
                <w:szCs w:val="20"/>
                <w:u w:val="single"/>
                <w:lang w:val="fr-MC"/>
              </w:rPr>
              <w:t>Nationalité</w:t>
            </w:r>
            <w:r w:rsidRPr="00440C1F">
              <w:rPr>
                <w:rFonts w:cstheme="minorHAnsi"/>
                <w:sz w:val="20"/>
                <w:szCs w:val="20"/>
                <w:u w:val="single"/>
                <w:lang w:val="fr-MC"/>
              </w:rPr>
              <w:t>:</w:t>
            </w:r>
            <w:r w:rsidRPr="00440C1F">
              <w:rPr>
                <w:rFonts w:cstheme="minorHAnsi"/>
                <w:sz w:val="20"/>
                <w:szCs w:val="20"/>
                <w:lang w:val="fr-MC"/>
              </w:rPr>
              <w:t xml:space="preserve"> française</w:t>
            </w:r>
          </w:p>
          <w:p w:rsidR="007769E2" w:rsidRPr="007769E2" w:rsidRDefault="007769E2" w:rsidP="007769E2">
            <w:pPr>
              <w:pStyle w:val="Corpsdetexte2"/>
              <w:framePr w:hSpace="180" w:wrap="around" w:vAnchor="page" w:hAnchor="margin" w:y="541"/>
              <w:spacing w:after="0"/>
              <w:rPr>
                <w:rFonts w:cstheme="minorHAnsi"/>
                <w:sz w:val="20"/>
                <w:szCs w:val="20"/>
                <w:lang w:val="fr-FR"/>
              </w:rPr>
            </w:pPr>
            <w:r w:rsidRPr="007769E2">
              <w:rPr>
                <w:rFonts w:cstheme="minorHAnsi"/>
                <w:bCs/>
                <w:sz w:val="20"/>
                <w:szCs w:val="20"/>
                <w:u w:val="single"/>
                <w:lang w:val="fr-FR"/>
              </w:rPr>
              <w:t>Date de naissance</w:t>
            </w:r>
            <w:r w:rsidRPr="007769E2">
              <w:rPr>
                <w:rFonts w:cstheme="minorHAnsi"/>
                <w:sz w:val="20"/>
                <w:szCs w:val="20"/>
                <w:u w:val="single"/>
                <w:lang w:val="fr-FR"/>
              </w:rPr>
              <w:t>:</w:t>
            </w:r>
            <w:r w:rsidRPr="007769E2">
              <w:rPr>
                <w:rFonts w:cstheme="minorHAnsi"/>
                <w:sz w:val="20"/>
                <w:szCs w:val="20"/>
                <w:lang w:val="fr-FR"/>
              </w:rPr>
              <w:t xml:space="preserve"> 28-09-1967</w:t>
            </w:r>
          </w:p>
          <w:p w:rsidR="007769E2" w:rsidRPr="007769E2" w:rsidRDefault="007769E2" w:rsidP="007769E2">
            <w:pPr>
              <w:pStyle w:val="Titre1"/>
              <w:framePr w:hSpace="180" w:wrap="around" w:vAnchor="page" w:hAnchor="margin" w:y="541"/>
              <w:jc w:val="left"/>
              <w:rPr>
                <w:rFonts w:asciiTheme="minorHAnsi" w:hAnsiTheme="minorHAnsi" w:cstheme="minorHAnsi"/>
                <w:b w:val="0"/>
                <w:sz w:val="20"/>
                <w:szCs w:val="20"/>
                <w:u w:val="none"/>
                <w:lang w:val="fr-FR"/>
              </w:rPr>
            </w:pPr>
            <w:r w:rsidRPr="007769E2">
              <w:rPr>
                <w:rFonts w:asciiTheme="minorHAnsi" w:hAnsiTheme="minorHAnsi" w:cstheme="minorHAnsi"/>
                <w:b w:val="0"/>
                <w:bCs/>
                <w:sz w:val="20"/>
                <w:szCs w:val="20"/>
                <w:lang w:val="fr-FR"/>
              </w:rPr>
              <w:t>Téléphone</w:t>
            </w:r>
            <w:r w:rsidRPr="007769E2">
              <w:rPr>
                <w:rFonts w:asciiTheme="minorHAnsi" w:hAnsiTheme="minorHAnsi" w:cstheme="minorHAnsi"/>
                <w:b w:val="0"/>
                <w:sz w:val="20"/>
                <w:szCs w:val="20"/>
                <w:lang w:val="fr-FR"/>
              </w:rPr>
              <w:t>:</w:t>
            </w:r>
            <w:r w:rsidRPr="007769E2">
              <w:rPr>
                <w:rFonts w:asciiTheme="minorHAnsi" w:hAnsiTheme="minorHAnsi" w:cstheme="minorHAnsi"/>
                <w:b w:val="0"/>
                <w:sz w:val="20"/>
                <w:szCs w:val="20"/>
                <w:u w:val="none"/>
                <w:lang w:val="fr-FR"/>
              </w:rPr>
              <w:t xml:space="preserve"> 0033 (0) 6 79 70 15 70</w:t>
            </w:r>
          </w:p>
          <w:p w:rsidR="007769E2" w:rsidRPr="002A3503" w:rsidRDefault="007769E2" w:rsidP="007769E2">
            <w:pPr>
              <w:framePr w:hSpace="180" w:wrap="around" w:vAnchor="page" w:hAnchor="margin" w:y="541"/>
              <w:spacing w:after="0"/>
              <w:rPr>
                <w:sz w:val="20"/>
                <w:lang w:val="fr-FR"/>
              </w:rPr>
            </w:pPr>
            <w:r w:rsidRPr="007769E2">
              <w:rPr>
                <w:rFonts w:cstheme="minorHAnsi"/>
                <w:bCs/>
                <w:sz w:val="20"/>
                <w:szCs w:val="20"/>
                <w:u w:val="single"/>
                <w:lang w:val="fr-FR"/>
              </w:rPr>
              <w:t>Adresse</w:t>
            </w:r>
            <w:r w:rsidRPr="007769E2">
              <w:rPr>
                <w:rFonts w:cstheme="minorHAnsi"/>
                <w:sz w:val="20"/>
                <w:szCs w:val="20"/>
                <w:u w:val="single"/>
                <w:lang w:val="fr-FR"/>
              </w:rPr>
              <w:t>:</w:t>
            </w:r>
            <w:r w:rsidRPr="007769E2">
              <w:rPr>
                <w:rFonts w:cstheme="minorHAnsi"/>
                <w:sz w:val="20"/>
                <w:szCs w:val="20"/>
                <w:lang w:val="fr-FR"/>
              </w:rPr>
              <w:t xml:space="preserve"> 24, Av. Sidi Brahim Le Mas St Claude L1 E7 (06130) Grasse, FRANCE</w:t>
            </w:r>
            <w:r w:rsidRPr="002A3503">
              <w:rPr>
                <w:sz w:val="20"/>
                <w:lang w:val="fr-FR"/>
              </w:rPr>
              <w:t>.</w:t>
            </w:r>
          </w:p>
        </w:tc>
      </w:tr>
    </w:tbl>
    <w:p w:rsidR="007769E2" w:rsidRPr="002A3503" w:rsidRDefault="007769E2" w:rsidP="007769E2">
      <w:pPr>
        <w:framePr w:hSpace="180" w:wrap="around" w:vAnchor="page" w:hAnchor="margin" w:y="541"/>
        <w:rPr>
          <w:lang w:val="fr-FR"/>
        </w:rPr>
      </w:pPr>
    </w:p>
    <w:bookmarkEnd w:id="0"/>
    <w:bookmarkEnd w:id="1"/>
    <w:p w:rsidR="004C569C" w:rsidRDefault="004C569C" w:rsidP="004C569C">
      <w:pPr>
        <w:pStyle w:val="Titre4"/>
        <w:pBdr>
          <w:bottom w:val="single" w:sz="6" w:space="1" w:color="auto"/>
        </w:pBdr>
        <w:rPr>
          <w:sz w:val="20"/>
          <w:u w:val="none"/>
          <w:lang w:val="fr-FR"/>
        </w:rPr>
      </w:pPr>
    </w:p>
    <w:p w:rsidR="00540B61" w:rsidRDefault="00540B61" w:rsidP="00540B61">
      <w:pPr>
        <w:pStyle w:val="Titre4"/>
        <w:pBdr>
          <w:bottom w:val="single" w:sz="6" w:space="0" w:color="auto"/>
        </w:pBdr>
        <w:rPr>
          <w:sz w:val="20"/>
          <w:u w:val="none"/>
        </w:rPr>
      </w:pPr>
      <w:bookmarkStart w:id="2" w:name="_Toc310760295"/>
      <w:bookmarkStart w:id="3" w:name="_Toc310762868"/>
      <w:bookmarkStart w:id="4" w:name="_Toc310760286"/>
      <w:bookmarkStart w:id="5" w:name="_Toc310762859"/>
      <w:r>
        <w:rPr>
          <w:sz w:val="20"/>
          <w:u w:val="none"/>
        </w:rPr>
        <w:t>Formation</w:t>
      </w:r>
      <w:bookmarkEnd w:id="2"/>
      <w:bookmarkEnd w:id="3"/>
    </w:p>
    <w:p w:rsidR="00540B61" w:rsidRDefault="00540B61" w:rsidP="00540B61">
      <w:pPr>
        <w:rPr>
          <w:sz w:val="20"/>
        </w:rPr>
      </w:pPr>
    </w:p>
    <w:p w:rsidR="00540B61" w:rsidRDefault="00540B61" w:rsidP="00540B61">
      <w:pPr>
        <w:pStyle w:val="Titre4"/>
        <w:numPr>
          <w:ilvl w:val="0"/>
          <w:numId w:val="1"/>
        </w:numPr>
        <w:tabs>
          <w:tab w:val="num" w:pos="0"/>
        </w:tabs>
        <w:ind w:left="0"/>
        <w:rPr>
          <w:b w:val="0"/>
          <w:sz w:val="20"/>
          <w:u w:val="none"/>
          <w:lang w:val="fr-FR"/>
        </w:rPr>
      </w:pPr>
      <w:bookmarkStart w:id="6" w:name="_Toc310760296"/>
      <w:bookmarkStart w:id="7" w:name="_Toc310762869"/>
      <w:r>
        <w:rPr>
          <w:sz w:val="20"/>
          <w:lang w:val="fr-FR"/>
        </w:rPr>
        <w:t>Habilitation à diriger des recherche</w:t>
      </w:r>
      <w:r w:rsidR="00F03A60">
        <w:rPr>
          <w:sz w:val="20"/>
          <w:lang w:val="fr-FR"/>
        </w:rPr>
        <w:t>s</w:t>
      </w:r>
      <w:r w:rsidRPr="00834718">
        <w:rPr>
          <w:b w:val="0"/>
          <w:sz w:val="20"/>
          <w:u w:val="none"/>
          <w:lang w:val="fr-FR"/>
        </w:rPr>
        <w:t xml:space="preserve">, </w:t>
      </w:r>
      <w:r>
        <w:rPr>
          <w:b w:val="0"/>
          <w:sz w:val="20"/>
          <w:u w:val="none"/>
          <w:lang w:val="fr-FR"/>
        </w:rPr>
        <w:t>(HDR en sciences économiques)</w:t>
      </w:r>
      <w:r w:rsidR="001711D1">
        <w:rPr>
          <w:b w:val="0"/>
          <w:sz w:val="20"/>
          <w:u w:val="none"/>
          <w:lang w:val="fr-FR"/>
        </w:rPr>
        <w:t>,</w:t>
      </w:r>
      <w:r w:rsidRPr="00834718">
        <w:rPr>
          <w:b w:val="0"/>
          <w:sz w:val="20"/>
          <w:u w:val="none"/>
          <w:lang w:val="fr-FR"/>
        </w:rPr>
        <w:t xml:space="preserve"> </w:t>
      </w:r>
      <w:r>
        <w:rPr>
          <w:b w:val="0"/>
          <w:sz w:val="20"/>
          <w:u w:val="none"/>
          <w:lang w:val="fr-FR"/>
        </w:rPr>
        <w:t>Université de Nice-Sophia-Antipolis, (2011). Titre : « Un parcours multidisciplinaire en développement durable ».</w:t>
      </w:r>
      <w:bookmarkEnd w:id="6"/>
      <w:bookmarkEnd w:id="7"/>
    </w:p>
    <w:p w:rsidR="00540B61" w:rsidRPr="0086549D" w:rsidRDefault="00540B61" w:rsidP="001711D1">
      <w:pPr>
        <w:spacing w:after="0"/>
        <w:rPr>
          <w:sz w:val="20"/>
          <w:lang w:val="fr-FR"/>
        </w:rPr>
      </w:pPr>
    </w:p>
    <w:p w:rsidR="00540B61" w:rsidRDefault="00540B61" w:rsidP="00540B61">
      <w:pPr>
        <w:pStyle w:val="Titre4"/>
        <w:numPr>
          <w:ilvl w:val="0"/>
          <w:numId w:val="1"/>
        </w:numPr>
        <w:tabs>
          <w:tab w:val="num" w:pos="0"/>
        </w:tabs>
        <w:ind w:left="0"/>
        <w:rPr>
          <w:b w:val="0"/>
          <w:sz w:val="20"/>
          <w:u w:val="none"/>
          <w:lang w:val="fr-FR"/>
        </w:rPr>
      </w:pPr>
      <w:bookmarkStart w:id="8" w:name="_Toc310760297"/>
      <w:bookmarkStart w:id="9" w:name="_Toc310762870"/>
      <w:r>
        <w:rPr>
          <w:sz w:val="20"/>
          <w:lang w:val="fr-FR"/>
        </w:rPr>
        <w:t>Doctorat en sciences économiques</w:t>
      </w:r>
      <w:r w:rsidRPr="00834718">
        <w:rPr>
          <w:b w:val="0"/>
          <w:sz w:val="20"/>
          <w:u w:val="none"/>
          <w:lang w:val="fr-FR"/>
        </w:rPr>
        <w:t xml:space="preserve">, </w:t>
      </w:r>
      <w:r>
        <w:rPr>
          <w:b w:val="0"/>
          <w:sz w:val="20"/>
          <w:u w:val="none"/>
          <w:lang w:val="fr-FR"/>
        </w:rPr>
        <w:t>CEMAFI</w:t>
      </w:r>
      <w:r w:rsidRPr="00834718">
        <w:rPr>
          <w:b w:val="0"/>
          <w:sz w:val="20"/>
          <w:u w:val="none"/>
          <w:lang w:val="fr-FR"/>
        </w:rPr>
        <w:t xml:space="preserve">, </w:t>
      </w:r>
      <w:r>
        <w:rPr>
          <w:b w:val="0"/>
          <w:sz w:val="20"/>
          <w:u w:val="none"/>
          <w:lang w:val="fr-FR"/>
        </w:rPr>
        <w:t>Université de Nice-Sophia-Antipolis, (2000).</w:t>
      </w:r>
      <w:bookmarkEnd w:id="8"/>
      <w:bookmarkEnd w:id="9"/>
    </w:p>
    <w:p w:rsidR="00540B61" w:rsidRPr="00A5212A" w:rsidRDefault="00540B61" w:rsidP="00540B61">
      <w:pPr>
        <w:ind w:right="26"/>
        <w:jc w:val="both"/>
        <w:rPr>
          <w:sz w:val="20"/>
          <w:lang w:val="fr-FR"/>
        </w:rPr>
      </w:pPr>
      <w:r w:rsidRPr="00A5212A">
        <w:rPr>
          <w:sz w:val="20"/>
          <w:lang w:val="fr-FR"/>
        </w:rPr>
        <w:t>Titre</w:t>
      </w:r>
      <w:r>
        <w:rPr>
          <w:sz w:val="20"/>
          <w:lang w:val="fr-FR"/>
        </w:rPr>
        <w:t> :</w:t>
      </w:r>
      <w:r w:rsidRPr="00A5212A">
        <w:rPr>
          <w:sz w:val="20"/>
          <w:lang w:val="fr-FR"/>
        </w:rPr>
        <w:t xml:space="preserve"> « La dimension réelle des processus d’intégrations régionale et mondiale : le cas de la Turquie »</w:t>
      </w:r>
    </w:p>
    <w:p w:rsidR="00540B61" w:rsidRPr="00A5212A" w:rsidRDefault="00540B61" w:rsidP="00540B61">
      <w:pPr>
        <w:numPr>
          <w:ilvl w:val="0"/>
          <w:numId w:val="1"/>
        </w:numPr>
        <w:tabs>
          <w:tab w:val="clear" w:pos="360"/>
          <w:tab w:val="num" w:pos="0"/>
        </w:tabs>
        <w:spacing w:after="0" w:line="240" w:lineRule="auto"/>
        <w:ind w:left="0"/>
        <w:jc w:val="both"/>
        <w:rPr>
          <w:sz w:val="20"/>
          <w:lang w:val="fr-FR"/>
        </w:rPr>
      </w:pPr>
      <w:r w:rsidRPr="00DA5478">
        <w:rPr>
          <w:b/>
          <w:sz w:val="20"/>
          <w:u w:val="single"/>
          <w:lang w:val="fr-FR"/>
        </w:rPr>
        <w:t>Diplômes européens Med-Campus</w:t>
      </w:r>
      <w:r w:rsidRPr="00A5212A">
        <w:rPr>
          <w:b/>
          <w:sz w:val="20"/>
          <w:lang w:val="fr-FR"/>
        </w:rPr>
        <w:t xml:space="preserve"> pour cadres et dirigeants des entreprises et collectivités territoriales</w:t>
      </w:r>
      <w:r w:rsidRPr="00A5212A">
        <w:rPr>
          <w:sz w:val="20"/>
          <w:lang w:val="fr-FR"/>
        </w:rPr>
        <w:t>. Université de Nice et université de Gênes.</w:t>
      </w:r>
      <w:r>
        <w:rPr>
          <w:sz w:val="20"/>
          <w:lang w:val="fr-FR"/>
        </w:rPr>
        <w:t xml:space="preserve"> (1994)</w:t>
      </w:r>
    </w:p>
    <w:p w:rsidR="00540B61" w:rsidRDefault="00540B61" w:rsidP="00540B61">
      <w:pPr>
        <w:pStyle w:val="Retraitcorpsdetexte"/>
        <w:ind w:left="0"/>
        <w:jc w:val="both"/>
        <w:rPr>
          <w:b/>
          <w:sz w:val="20"/>
          <w:lang w:val="fr-FR"/>
        </w:rPr>
      </w:pPr>
    </w:p>
    <w:p w:rsidR="00540B61" w:rsidRPr="00A5212A" w:rsidRDefault="00540B61" w:rsidP="00540B61">
      <w:pPr>
        <w:pStyle w:val="Retraitcorpsdetexte"/>
        <w:numPr>
          <w:ilvl w:val="0"/>
          <w:numId w:val="1"/>
        </w:numPr>
        <w:jc w:val="both"/>
        <w:rPr>
          <w:sz w:val="20"/>
          <w:lang w:val="fr-FR"/>
        </w:rPr>
      </w:pPr>
      <w:r w:rsidRPr="00A5212A">
        <w:rPr>
          <w:b/>
          <w:sz w:val="20"/>
          <w:lang w:val="fr-FR"/>
        </w:rPr>
        <w:t>Diplôme universitaire,  Promotion et gestion des PME/PMI</w:t>
      </w:r>
      <w:r w:rsidRPr="00A5212A">
        <w:rPr>
          <w:sz w:val="20"/>
          <w:lang w:val="fr-FR"/>
        </w:rPr>
        <w:t> : évaluations d’activité, pilotage, promotion des exportations, lois et règles du commerce régional, national et international, mise en place des procédures, réglementaire et contrôle qualité, normes ISO, management et critères humains.</w:t>
      </w:r>
    </w:p>
    <w:p w:rsidR="00540B61" w:rsidRDefault="00540B61" w:rsidP="00540B61">
      <w:pPr>
        <w:ind w:firstLine="360"/>
        <w:jc w:val="both"/>
        <w:rPr>
          <w:sz w:val="20"/>
          <w:lang w:val="fr-FR"/>
        </w:rPr>
      </w:pPr>
      <w:r w:rsidRPr="00A5212A">
        <w:rPr>
          <w:b/>
          <w:i/>
          <w:sz w:val="20"/>
          <w:lang w:val="fr-FR"/>
        </w:rPr>
        <w:t>Stage pratique d’application</w:t>
      </w:r>
      <w:r w:rsidRPr="00A5212A">
        <w:rPr>
          <w:sz w:val="20"/>
          <w:lang w:val="fr-FR"/>
        </w:rPr>
        <w:t xml:space="preserve"> d’un mois à Sfax en Tunisie.  </w:t>
      </w:r>
    </w:p>
    <w:p w:rsidR="00540B61" w:rsidRDefault="00540B61" w:rsidP="00540B61">
      <w:pPr>
        <w:numPr>
          <w:ilvl w:val="0"/>
          <w:numId w:val="1"/>
        </w:numPr>
        <w:spacing w:after="0" w:line="240" w:lineRule="auto"/>
        <w:jc w:val="both"/>
        <w:rPr>
          <w:sz w:val="20"/>
          <w:lang w:val="fr-FR"/>
        </w:rPr>
      </w:pPr>
      <w:r w:rsidRPr="00A5212A">
        <w:rPr>
          <w:b/>
          <w:sz w:val="20"/>
          <w:lang w:val="fr-FR"/>
        </w:rPr>
        <w:t>Diplôme universitaire, Administration des services publics et collectivités territoriales :</w:t>
      </w:r>
      <w:r w:rsidRPr="00A5212A">
        <w:rPr>
          <w:sz w:val="20"/>
          <w:lang w:val="fr-FR"/>
        </w:rPr>
        <w:t xml:space="preserve"> développement territorial, urbanisme, environnement, assainissement, finances publiques, normes locales et nationales, l’économie transfrontalière, aspects socio-économiques.</w:t>
      </w:r>
    </w:p>
    <w:p w:rsidR="00540B61" w:rsidRPr="00A5212A" w:rsidRDefault="00540B61" w:rsidP="00540B61">
      <w:pPr>
        <w:ind w:left="360"/>
        <w:jc w:val="both"/>
        <w:rPr>
          <w:sz w:val="20"/>
          <w:lang w:val="fr-FR"/>
        </w:rPr>
      </w:pPr>
      <w:r w:rsidRPr="00A5212A">
        <w:rPr>
          <w:b/>
          <w:i/>
          <w:sz w:val="20"/>
          <w:lang w:val="fr-FR"/>
        </w:rPr>
        <w:t>Stage pratique d’application</w:t>
      </w:r>
      <w:r w:rsidRPr="00A5212A">
        <w:rPr>
          <w:sz w:val="20"/>
          <w:lang w:val="fr-FR"/>
        </w:rPr>
        <w:t xml:space="preserve"> de quinze jours à Menton</w:t>
      </w:r>
      <w:r>
        <w:rPr>
          <w:sz w:val="20"/>
          <w:lang w:val="fr-FR"/>
        </w:rPr>
        <w:t xml:space="preserve"> </w:t>
      </w:r>
      <w:r w:rsidRPr="00A5212A">
        <w:rPr>
          <w:sz w:val="20"/>
          <w:lang w:val="fr-FR"/>
        </w:rPr>
        <w:t>en France et quinze jours à Vintimille en Italie.</w:t>
      </w:r>
    </w:p>
    <w:p w:rsidR="00540B61" w:rsidRPr="00540B61" w:rsidRDefault="00540B61" w:rsidP="00540B61">
      <w:pPr>
        <w:numPr>
          <w:ilvl w:val="0"/>
          <w:numId w:val="1"/>
        </w:numPr>
        <w:tabs>
          <w:tab w:val="num" w:pos="-180"/>
        </w:tabs>
        <w:spacing w:before="240" w:after="0" w:line="240" w:lineRule="auto"/>
        <w:ind w:left="0" w:right="28"/>
        <w:jc w:val="both"/>
        <w:rPr>
          <w:b/>
          <w:sz w:val="20"/>
          <w:u w:val="single"/>
          <w:lang w:val="fr-FR"/>
        </w:rPr>
      </w:pPr>
      <w:r>
        <w:rPr>
          <w:b/>
          <w:sz w:val="20"/>
          <w:lang w:val="fr-FR"/>
        </w:rPr>
        <w:t xml:space="preserve">   </w:t>
      </w:r>
      <w:r w:rsidRPr="00A5212A">
        <w:rPr>
          <w:b/>
          <w:sz w:val="20"/>
          <w:u w:val="single"/>
          <w:lang w:val="fr-FR"/>
        </w:rPr>
        <w:t xml:space="preserve">D.E.A. </w:t>
      </w:r>
      <w:proofErr w:type="spellStart"/>
      <w:r w:rsidRPr="00A5212A">
        <w:rPr>
          <w:b/>
          <w:sz w:val="20"/>
          <w:u w:val="single"/>
          <w:lang w:val="fr-FR"/>
        </w:rPr>
        <w:t>Macrodynamique</w:t>
      </w:r>
      <w:proofErr w:type="spellEnd"/>
      <w:r w:rsidRPr="00A5212A">
        <w:rPr>
          <w:b/>
          <w:sz w:val="20"/>
          <w:u w:val="single"/>
          <w:lang w:val="fr-FR"/>
        </w:rPr>
        <w:t xml:space="preserve"> et financement des économies ouvertes</w:t>
      </w:r>
      <w:r w:rsidRPr="00A5212A">
        <w:rPr>
          <w:sz w:val="20"/>
          <w:lang w:val="fr-FR"/>
        </w:rPr>
        <w:t xml:space="preserve"> - Université de Nice  Sophia-Antipolis.</w:t>
      </w:r>
      <w:r>
        <w:rPr>
          <w:sz w:val="20"/>
          <w:lang w:val="fr-FR"/>
        </w:rPr>
        <w:t xml:space="preserve"> (1992)</w:t>
      </w:r>
    </w:p>
    <w:p w:rsidR="00540B61" w:rsidRDefault="00540B61" w:rsidP="00540B61">
      <w:pPr>
        <w:spacing w:before="240" w:after="0" w:line="240" w:lineRule="auto"/>
        <w:ind w:right="28"/>
        <w:jc w:val="both"/>
        <w:rPr>
          <w:b/>
          <w:sz w:val="20"/>
          <w:u w:val="single"/>
          <w:lang w:val="fr-FR"/>
        </w:rPr>
      </w:pPr>
    </w:p>
    <w:p w:rsidR="00540B61" w:rsidRPr="000B5288" w:rsidRDefault="00540B61" w:rsidP="00540B61">
      <w:pPr>
        <w:pStyle w:val="Titre6"/>
        <w:pBdr>
          <w:bottom w:val="single" w:sz="6" w:space="1" w:color="auto"/>
        </w:pBdr>
        <w:jc w:val="left"/>
        <w:rPr>
          <w:sz w:val="20"/>
          <w:u w:val="none"/>
        </w:rPr>
      </w:pPr>
      <w:proofErr w:type="spellStart"/>
      <w:r>
        <w:rPr>
          <w:sz w:val="20"/>
          <w:u w:val="none"/>
        </w:rPr>
        <w:t>Expérience</w:t>
      </w:r>
      <w:proofErr w:type="spellEnd"/>
      <w:r>
        <w:rPr>
          <w:sz w:val="20"/>
          <w:u w:val="none"/>
        </w:rPr>
        <w:t xml:space="preserve"> </w:t>
      </w:r>
      <w:proofErr w:type="spellStart"/>
      <w:r>
        <w:rPr>
          <w:sz w:val="20"/>
          <w:u w:val="none"/>
        </w:rPr>
        <w:t>professionnelle</w:t>
      </w:r>
      <w:proofErr w:type="spellEnd"/>
      <w:r>
        <w:rPr>
          <w:sz w:val="20"/>
          <w:u w:val="none"/>
        </w:rPr>
        <w:t xml:space="preserve"> </w:t>
      </w:r>
      <w:proofErr w:type="spellStart"/>
      <w:r>
        <w:rPr>
          <w:sz w:val="20"/>
          <w:u w:val="none"/>
        </w:rPr>
        <w:t>liée</w:t>
      </w:r>
      <w:proofErr w:type="spellEnd"/>
      <w:r>
        <w:rPr>
          <w:sz w:val="20"/>
          <w:u w:val="none"/>
        </w:rPr>
        <w:t xml:space="preserve"> à </w:t>
      </w:r>
      <w:proofErr w:type="spellStart"/>
      <w:r>
        <w:rPr>
          <w:sz w:val="20"/>
          <w:u w:val="none"/>
        </w:rPr>
        <w:t>l’industrie</w:t>
      </w:r>
      <w:proofErr w:type="spellEnd"/>
    </w:p>
    <w:p w:rsidR="00540B61" w:rsidRPr="008B2134" w:rsidRDefault="00540B61" w:rsidP="00540B61">
      <w:pPr>
        <w:ind w:left="-360"/>
        <w:rPr>
          <w:sz w:val="20"/>
          <w:szCs w:val="20"/>
          <w:lang w:val="fr-FR"/>
        </w:rPr>
      </w:pPr>
    </w:p>
    <w:p w:rsidR="00540B61" w:rsidRDefault="00540B61" w:rsidP="00540B61">
      <w:pPr>
        <w:numPr>
          <w:ilvl w:val="0"/>
          <w:numId w:val="2"/>
        </w:numPr>
        <w:tabs>
          <w:tab w:val="clear" w:pos="720"/>
          <w:tab w:val="num" w:pos="0"/>
        </w:tabs>
        <w:spacing w:after="0" w:line="240" w:lineRule="auto"/>
        <w:ind w:left="0"/>
        <w:rPr>
          <w:sz w:val="20"/>
          <w:szCs w:val="20"/>
          <w:lang w:val="fr-FR"/>
        </w:rPr>
      </w:pPr>
      <w:r w:rsidRPr="00E30CE6">
        <w:rPr>
          <w:b/>
          <w:sz w:val="20"/>
          <w:szCs w:val="20"/>
          <w:u w:val="single"/>
          <w:lang w:val="fr-FR"/>
        </w:rPr>
        <w:t>Analyse financière et administration des ventes</w:t>
      </w:r>
      <w:r w:rsidRPr="00216FF6">
        <w:rPr>
          <w:sz w:val="20"/>
          <w:szCs w:val="20"/>
          <w:lang w:val="fr-FR"/>
        </w:rPr>
        <w:t xml:space="preserve"> dans un laboratoire pharmaceutique américain : Gestion de la force de vente et de l’outil informatique, la prise en charge des nouveaux projets en terme de développement d'outil d'analyse, la réponse aux besoins de statistiques spécifiques et ponctuels en exploitant l'ensemble des outils à disposition</w:t>
      </w:r>
      <w:r w:rsidRPr="00216FF6">
        <w:rPr>
          <w:color w:val="000000"/>
          <w:sz w:val="20"/>
          <w:szCs w:val="20"/>
          <w:lang w:val="fr-FR"/>
        </w:rPr>
        <w:t>: BO, SAP, ABS (pour les analyses et les prévisions),</w:t>
      </w:r>
      <w:r w:rsidRPr="00216FF6">
        <w:rPr>
          <w:sz w:val="20"/>
          <w:szCs w:val="20"/>
          <w:lang w:val="fr-FR"/>
        </w:rPr>
        <w:t xml:space="preserve"> statistiques et analyses des ventes/dépenses, élaboration et suivi du P&amp;L, élaboration et suivi </w:t>
      </w:r>
      <w:r w:rsidRPr="00216FF6">
        <w:rPr>
          <w:snapToGrid w:val="0"/>
          <w:color w:val="000000"/>
          <w:sz w:val="20"/>
          <w:szCs w:val="20"/>
          <w:lang w:val="fr-FR"/>
        </w:rPr>
        <w:t xml:space="preserve">des budgets promotion, </w:t>
      </w:r>
      <w:proofErr w:type="spellStart"/>
      <w:r w:rsidRPr="00216FF6">
        <w:rPr>
          <w:snapToGrid w:val="0"/>
          <w:color w:val="000000"/>
          <w:sz w:val="20"/>
          <w:szCs w:val="20"/>
          <w:lang w:val="fr-FR"/>
        </w:rPr>
        <w:t>selling</w:t>
      </w:r>
      <w:proofErr w:type="spellEnd"/>
      <w:r w:rsidRPr="00216FF6">
        <w:rPr>
          <w:snapToGrid w:val="0"/>
          <w:color w:val="000000"/>
          <w:sz w:val="20"/>
          <w:szCs w:val="20"/>
          <w:lang w:val="fr-FR"/>
        </w:rPr>
        <w:t xml:space="preserve"> et marketing pour la division Chirurgie avec les objectifs stratégiques de la direction et les projections (suivi mensuel des dépenses, centralisation et contrôle des demandes d'achat et des dépenses engagées, coordination des coupures, communication des variances à la direction)</w:t>
      </w:r>
      <w:r w:rsidRPr="00216FF6">
        <w:rPr>
          <w:sz w:val="20"/>
          <w:szCs w:val="20"/>
          <w:lang w:val="fr-FR"/>
        </w:rPr>
        <w:t xml:space="preserve">, prévisions, contrôle de gestion « commerciale ». Organisation d’EPU, enseignements </w:t>
      </w:r>
      <w:proofErr w:type="spellStart"/>
      <w:r w:rsidRPr="00216FF6">
        <w:rPr>
          <w:sz w:val="20"/>
          <w:szCs w:val="20"/>
          <w:lang w:val="fr-FR"/>
        </w:rPr>
        <w:t>post-universitaires</w:t>
      </w:r>
      <w:proofErr w:type="spellEnd"/>
      <w:r w:rsidRPr="00216FF6">
        <w:rPr>
          <w:sz w:val="20"/>
          <w:szCs w:val="20"/>
          <w:lang w:val="fr-FR"/>
        </w:rPr>
        <w:t xml:space="preserve"> en chirurgie de l’œil (implants intraoculaires, laser, </w:t>
      </w:r>
      <w:proofErr w:type="spellStart"/>
      <w:r w:rsidRPr="00216FF6">
        <w:rPr>
          <w:sz w:val="20"/>
          <w:szCs w:val="20"/>
          <w:lang w:val="fr-FR"/>
        </w:rPr>
        <w:t>microkératome</w:t>
      </w:r>
      <w:proofErr w:type="spellEnd"/>
      <w:r w:rsidRPr="00216FF6">
        <w:rPr>
          <w:sz w:val="20"/>
          <w:szCs w:val="20"/>
          <w:lang w:val="fr-FR"/>
        </w:rPr>
        <w:t xml:space="preserve">, </w:t>
      </w:r>
      <w:proofErr w:type="spellStart"/>
      <w:r w:rsidRPr="00216FF6">
        <w:rPr>
          <w:sz w:val="20"/>
          <w:szCs w:val="20"/>
          <w:lang w:val="fr-FR"/>
        </w:rPr>
        <w:t>phacoémulsificateurs</w:t>
      </w:r>
      <w:proofErr w:type="spellEnd"/>
      <w:r w:rsidRPr="00216FF6">
        <w:rPr>
          <w:sz w:val="20"/>
          <w:szCs w:val="20"/>
          <w:lang w:val="fr-FR"/>
        </w:rPr>
        <w:t xml:space="preserve">) animés par des professeurs en médecine. (2001-2003, chez </w:t>
      </w:r>
      <w:proofErr w:type="spellStart"/>
      <w:r w:rsidRPr="00216FF6">
        <w:rPr>
          <w:sz w:val="20"/>
          <w:szCs w:val="20"/>
          <w:lang w:val="fr-FR"/>
        </w:rPr>
        <w:t>Allergan</w:t>
      </w:r>
      <w:proofErr w:type="spellEnd"/>
      <w:r w:rsidRPr="00216FF6">
        <w:rPr>
          <w:sz w:val="20"/>
          <w:szCs w:val="20"/>
          <w:lang w:val="fr-FR"/>
        </w:rPr>
        <w:t xml:space="preserve"> devenu ensuite Advanced </w:t>
      </w:r>
      <w:proofErr w:type="spellStart"/>
      <w:r w:rsidRPr="00216FF6">
        <w:rPr>
          <w:sz w:val="20"/>
          <w:szCs w:val="20"/>
          <w:lang w:val="fr-FR"/>
        </w:rPr>
        <w:t>Medical</w:t>
      </w:r>
      <w:proofErr w:type="spellEnd"/>
      <w:r w:rsidRPr="00216FF6">
        <w:rPr>
          <w:sz w:val="20"/>
          <w:szCs w:val="20"/>
          <w:lang w:val="fr-FR"/>
        </w:rPr>
        <w:t xml:space="preserve"> </w:t>
      </w:r>
      <w:proofErr w:type="spellStart"/>
      <w:r w:rsidRPr="00216FF6">
        <w:rPr>
          <w:sz w:val="20"/>
          <w:szCs w:val="20"/>
          <w:lang w:val="fr-FR"/>
        </w:rPr>
        <w:t>Optics</w:t>
      </w:r>
      <w:proofErr w:type="spellEnd"/>
      <w:r>
        <w:rPr>
          <w:sz w:val="20"/>
          <w:szCs w:val="20"/>
          <w:lang w:val="fr-FR"/>
        </w:rPr>
        <w:t xml:space="preserve"> à Sophia-Antipolis, FRANCE</w:t>
      </w:r>
      <w:r w:rsidRPr="00216FF6">
        <w:rPr>
          <w:sz w:val="20"/>
          <w:szCs w:val="20"/>
          <w:lang w:val="fr-FR"/>
        </w:rPr>
        <w:t>)</w:t>
      </w:r>
    </w:p>
    <w:p w:rsidR="00540B61" w:rsidRDefault="00540B61" w:rsidP="00540B61">
      <w:pPr>
        <w:numPr>
          <w:ilvl w:val="0"/>
          <w:numId w:val="2"/>
        </w:numPr>
        <w:tabs>
          <w:tab w:val="clear" w:pos="720"/>
          <w:tab w:val="num" w:pos="0"/>
        </w:tabs>
        <w:spacing w:after="0" w:line="240" w:lineRule="auto"/>
        <w:ind w:left="0"/>
        <w:rPr>
          <w:sz w:val="20"/>
          <w:szCs w:val="20"/>
          <w:lang w:val="fr-FR"/>
        </w:rPr>
      </w:pPr>
      <w:r w:rsidRPr="00E30CE6">
        <w:rPr>
          <w:b/>
          <w:sz w:val="20"/>
          <w:szCs w:val="20"/>
          <w:u w:val="single"/>
          <w:lang w:val="fr-FR"/>
        </w:rPr>
        <w:t xml:space="preserve">Stratégiste macroéconomique dans un </w:t>
      </w:r>
      <w:proofErr w:type="spellStart"/>
      <w:r w:rsidRPr="00E30CE6">
        <w:rPr>
          <w:b/>
          <w:sz w:val="20"/>
          <w:szCs w:val="20"/>
          <w:u w:val="single"/>
          <w:lang w:val="fr-FR"/>
        </w:rPr>
        <w:t>hedge</w:t>
      </w:r>
      <w:proofErr w:type="spellEnd"/>
      <w:r w:rsidRPr="00E30CE6">
        <w:rPr>
          <w:b/>
          <w:sz w:val="20"/>
          <w:szCs w:val="20"/>
          <w:u w:val="single"/>
          <w:lang w:val="fr-FR"/>
        </w:rPr>
        <w:t xml:space="preserve"> </w:t>
      </w:r>
      <w:proofErr w:type="spellStart"/>
      <w:r w:rsidRPr="00E30CE6">
        <w:rPr>
          <w:b/>
          <w:sz w:val="20"/>
          <w:szCs w:val="20"/>
          <w:u w:val="single"/>
          <w:lang w:val="fr-FR"/>
        </w:rPr>
        <w:t>fund</w:t>
      </w:r>
      <w:proofErr w:type="spellEnd"/>
      <w:r>
        <w:rPr>
          <w:b/>
          <w:sz w:val="20"/>
          <w:szCs w:val="20"/>
          <w:lang w:val="fr-FR"/>
        </w:rPr>
        <w:t xml:space="preserve"> : </w:t>
      </w:r>
      <w:r>
        <w:rPr>
          <w:sz w:val="20"/>
          <w:szCs w:val="20"/>
          <w:lang w:val="fr-FR"/>
        </w:rPr>
        <w:t xml:space="preserve">Recherche (confidentielle) macroéconomique,  élaboration de scénarii </w:t>
      </w:r>
      <w:proofErr w:type="spellStart"/>
      <w:r>
        <w:rPr>
          <w:sz w:val="20"/>
          <w:szCs w:val="20"/>
          <w:lang w:val="fr-FR"/>
        </w:rPr>
        <w:t>macroglobaux</w:t>
      </w:r>
      <w:proofErr w:type="spellEnd"/>
      <w:r>
        <w:rPr>
          <w:sz w:val="20"/>
          <w:szCs w:val="20"/>
          <w:lang w:val="fr-FR"/>
        </w:rPr>
        <w:t xml:space="preserve"> pour déterminer des stratégies d’investissement (2006-2008, chez </w:t>
      </w:r>
      <w:proofErr w:type="spellStart"/>
      <w:r>
        <w:rPr>
          <w:sz w:val="20"/>
          <w:szCs w:val="20"/>
          <w:lang w:val="fr-FR"/>
        </w:rPr>
        <w:t>Alpstar</w:t>
      </w:r>
      <w:proofErr w:type="spellEnd"/>
      <w:r>
        <w:rPr>
          <w:sz w:val="20"/>
          <w:szCs w:val="20"/>
          <w:lang w:val="fr-FR"/>
        </w:rPr>
        <w:t xml:space="preserve"> à Genève, SUISSE)</w:t>
      </w:r>
    </w:p>
    <w:p w:rsidR="00540B61" w:rsidRPr="00A54536" w:rsidRDefault="00540B61" w:rsidP="00540B61">
      <w:pPr>
        <w:numPr>
          <w:ilvl w:val="0"/>
          <w:numId w:val="2"/>
        </w:numPr>
        <w:tabs>
          <w:tab w:val="clear" w:pos="720"/>
          <w:tab w:val="num" w:pos="0"/>
          <w:tab w:val="left" w:pos="142"/>
        </w:tabs>
        <w:spacing w:after="0" w:line="240" w:lineRule="auto"/>
        <w:ind w:left="0"/>
        <w:rPr>
          <w:lang w:val="fr-FR"/>
        </w:rPr>
      </w:pPr>
      <w:r w:rsidRPr="00E30CE6">
        <w:rPr>
          <w:b/>
          <w:sz w:val="20"/>
          <w:szCs w:val="20"/>
          <w:u w:val="single"/>
          <w:lang w:val="fr-FR"/>
        </w:rPr>
        <w:t>Consultante</w:t>
      </w:r>
      <w:r w:rsidRPr="00A54536">
        <w:rPr>
          <w:sz w:val="20"/>
          <w:szCs w:val="20"/>
          <w:lang w:val="fr-FR"/>
        </w:rPr>
        <w:t xml:space="preserve"> pour Gerson </w:t>
      </w:r>
      <w:proofErr w:type="spellStart"/>
      <w:r w:rsidRPr="00A54536">
        <w:rPr>
          <w:sz w:val="20"/>
          <w:szCs w:val="20"/>
          <w:lang w:val="fr-FR"/>
        </w:rPr>
        <w:t>Lehrman</w:t>
      </w:r>
      <w:proofErr w:type="spellEnd"/>
      <w:r w:rsidRPr="00A54536">
        <w:rPr>
          <w:sz w:val="20"/>
          <w:szCs w:val="20"/>
          <w:lang w:val="fr-FR"/>
        </w:rPr>
        <w:t xml:space="preserve"> Group </w:t>
      </w:r>
      <w:proofErr w:type="spellStart"/>
      <w:r w:rsidRPr="00A54536">
        <w:rPr>
          <w:sz w:val="20"/>
          <w:szCs w:val="20"/>
          <w:lang w:val="fr-FR"/>
        </w:rPr>
        <w:t>Councils</w:t>
      </w:r>
      <w:proofErr w:type="spellEnd"/>
      <w:r w:rsidRPr="00A54536">
        <w:rPr>
          <w:sz w:val="20"/>
          <w:szCs w:val="20"/>
          <w:lang w:val="fr-FR"/>
        </w:rPr>
        <w:t xml:space="preserve"> (depuis 2006).</w:t>
      </w:r>
    </w:p>
    <w:p w:rsidR="00540B61" w:rsidRPr="00540B61" w:rsidRDefault="00540B61" w:rsidP="00540B61">
      <w:pPr>
        <w:numPr>
          <w:ilvl w:val="0"/>
          <w:numId w:val="2"/>
        </w:numPr>
        <w:tabs>
          <w:tab w:val="clear" w:pos="720"/>
          <w:tab w:val="num" w:pos="0"/>
          <w:tab w:val="left" w:pos="142"/>
        </w:tabs>
        <w:spacing w:after="0" w:line="240" w:lineRule="auto"/>
        <w:ind w:left="0"/>
        <w:rPr>
          <w:sz w:val="20"/>
          <w:szCs w:val="20"/>
          <w:lang w:val="fr-FR"/>
        </w:rPr>
      </w:pPr>
      <w:r w:rsidRPr="00E30CE6">
        <w:rPr>
          <w:b/>
          <w:sz w:val="20"/>
          <w:szCs w:val="20"/>
          <w:u w:val="single"/>
          <w:lang w:val="fr-FR"/>
        </w:rPr>
        <w:t>Formation professionnelle pour cadres banquiers</w:t>
      </w:r>
      <w:r w:rsidR="00370D8B">
        <w:rPr>
          <w:b/>
          <w:sz w:val="20"/>
          <w:szCs w:val="20"/>
          <w:lang w:val="fr-FR"/>
        </w:rPr>
        <w:t xml:space="preserve"> </w:t>
      </w:r>
      <w:r w:rsidR="00370D8B" w:rsidRPr="00370D8B">
        <w:rPr>
          <w:sz w:val="20"/>
          <w:szCs w:val="20"/>
          <w:lang w:val="fr-FR"/>
        </w:rPr>
        <w:t>(depuis 2005)</w:t>
      </w:r>
      <w:r w:rsidRPr="00540B61">
        <w:rPr>
          <w:sz w:val="20"/>
          <w:szCs w:val="20"/>
          <w:lang w:val="fr-FR"/>
        </w:rPr>
        <w:t>:</w:t>
      </w:r>
    </w:p>
    <w:p w:rsidR="00540B61" w:rsidRPr="00370D8B" w:rsidRDefault="00540B61" w:rsidP="00540B61">
      <w:pPr>
        <w:numPr>
          <w:ilvl w:val="1"/>
          <w:numId w:val="12"/>
        </w:numPr>
        <w:tabs>
          <w:tab w:val="left" w:pos="142"/>
        </w:tabs>
        <w:spacing w:after="0" w:line="240" w:lineRule="auto"/>
        <w:rPr>
          <w:sz w:val="20"/>
          <w:szCs w:val="20"/>
          <w:lang w:val="fr-FR"/>
        </w:rPr>
      </w:pPr>
      <w:r w:rsidRPr="00370D8B">
        <w:rPr>
          <w:sz w:val="20"/>
          <w:szCs w:val="20"/>
          <w:lang w:val="fr-FR"/>
        </w:rPr>
        <w:t>ITB</w:t>
      </w:r>
      <w:r w:rsidR="00370D8B" w:rsidRPr="00370D8B">
        <w:rPr>
          <w:sz w:val="20"/>
          <w:szCs w:val="20"/>
          <w:lang w:val="fr-FR"/>
        </w:rPr>
        <w:t xml:space="preserve"> (Institut Technique de Banque)</w:t>
      </w:r>
    </w:p>
    <w:p w:rsidR="00540B61" w:rsidRPr="00524B93" w:rsidRDefault="00540B61" w:rsidP="00540B61">
      <w:pPr>
        <w:numPr>
          <w:ilvl w:val="1"/>
          <w:numId w:val="12"/>
        </w:numPr>
        <w:tabs>
          <w:tab w:val="left" w:pos="142"/>
        </w:tabs>
        <w:spacing w:after="0" w:line="240" w:lineRule="auto"/>
        <w:rPr>
          <w:sz w:val="20"/>
          <w:szCs w:val="20"/>
        </w:rPr>
      </w:pPr>
      <w:r w:rsidRPr="00524B93">
        <w:rPr>
          <w:sz w:val="20"/>
          <w:szCs w:val="20"/>
        </w:rPr>
        <w:t xml:space="preserve">EDHEC  executive </w:t>
      </w:r>
      <w:r>
        <w:rPr>
          <w:sz w:val="20"/>
          <w:szCs w:val="20"/>
        </w:rPr>
        <w:t xml:space="preserve">et </w:t>
      </w:r>
      <w:r w:rsidRPr="00524B93">
        <w:rPr>
          <w:sz w:val="20"/>
          <w:szCs w:val="20"/>
        </w:rPr>
        <w:t>en e-learning</w:t>
      </w:r>
    </w:p>
    <w:p w:rsidR="00540B61" w:rsidRPr="00A54536" w:rsidRDefault="00540B61" w:rsidP="00540B61">
      <w:pPr>
        <w:tabs>
          <w:tab w:val="left" w:pos="142"/>
        </w:tabs>
        <w:rPr>
          <w:sz w:val="20"/>
          <w:szCs w:val="20"/>
          <w:lang w:val="fr-FR"/>
        </w:rPr>
      </w:pPr>
    </w:p>
    <w:p w:rsidR="00540B61" w:rsidRPr="00540B61" w:rsidRDefault="00540B61" w:rsidP="004C569C">
      <w:pPr>
        <w:pStyle w:val="Titre4"/>
        <w:pBdr>
          <w:bottom w:val="single" w:sz="6" w:space="1" w:color="auto"/>
        </w:pBdr>
        <w:rPr>
          <w:sz w:val="20"/>
          <w:u w:val="none"/>
          <w:lang w:val="en-US"/>
        </w:rPr>
      </w:pPr>
    </w:p>
    <w:p w:rsidR="004C569C" w:rsidRPr="00AC6D4A" w:rsidRDefault="004C569C" w:rsidP="004C569C">
      <w:pPr>
        <w:pStyle w:val="Titre4"/>
        <w:pBdr>
          <w:bottom w:val="single" w:sz="6" w:space="1" w:color="auto"/>
        </w:pBdr>
        <w:rPr>
          <w:sz w:val="20"/>
          <w:u w:val="none"/>
          <w:lang w:val="fr-FR"/>
        </w:rPr>
      </w:pPr>
      <w:r>
        <w:rPr>
          <w:sz w:val="20"/>
          <w:u w:val="none"/>
          <w:lang w:val="fr-FR"/>
        </w:rPr>
        <w:t>E</w:t>
      </w:r>
      <w:r w:rsidRPr="00AC6D4A">
        <w:rPr>
          <w:sz w:val="20"/>
          <w:u w:val="none"/>
          <w:lang w:val="fr-FR"/>
        </w:rPr>
        <w:t xml:space="preserve">xpériences professionnelles </w:t>
      </w:r>
      <w:r>
        <w:rPr>
          <w:sz w:val="20"/>
          <w:u w:val="none"/>
          <w:lang w:val="fr-FR"/>
        </w:rPr>
        <w:t>liées à l’enseignement et à la recherche</w:t>
      </w:r>
      <w:bookmarkEnd w:id="4"/>
      <w:bookmarkEnd w:id="5"/>
      <w:r>
        <w:rPr>
          <w:sz w:val="20"/>
          <w:u w:val="none"/>
          <w:lang w:val="fr-FR"/>
        </w:rPr>
        <w:t xml:space="preserve"> </w:t>
      </w:r>
    </w:p>
    <w:p w:rsidR="00EE36FB" w:rsidRDefault="00EE36FB" w:rsidP="004C569C">
      <w:pPr>
        <w:rPr>
          <w:i/>
          <w:sz w:val="20"/>
          <w:szCs w:val="20"/>
          <w:lang w:val="fr-FR"/>
        </w:rPr>
      </w:pPr>
    </w:p>
    <w:p w:rsidR="004C569C" w:rsidRPr="00E30CE6" w:rsidRDefault="004C569C" w:rsidP="004C569C">
      <w:pPr>
        <w:rPr>
          <w:i/>
          <w:sz w:val="20"/>
          <w:szCs w:val="20"/>
          <w:lang w:val="fr-FR"/>
        </w:rPr>
      </w:pPr>
      <w:r w:rsidRPr="00E30CE6">
        <w:rPr>
          <w:i/>
          <w:sz w:val="20"/>
          <w:szCs w:val="20"/>
          <w:lang w:val="fr-FR"/>
        </w:rPr>
        <w:t>Depuis 2009:</w:t>
      </w:r>
    </w:p>
    <w:p w:rsidR="004C569C" w:rsidRDefault="004C569C" w:rsidP="004C569C">
      <w:pPr>
        <w:pStyle w:val="Titre4"/>
        <w:numPr>
          <w:ilvl w:val="0"/>
          <w:numId w:val="1"/>
        </w:numPr>
        <w:tabs>
          <w:tab w:val="num" w:pos="0"/>
        </w:tabs>
        <w:ind w:left="0"/>
        <w:rPr>
          <w:sz w:val="20"/>
          <w:lang w:val="fr-FR"/>
        </w:rPr>
      </w:pPr>
      <w:bookmarkStart w:id="10" w:name="_Toc310760287"/>
      <w:bookmarkStart w:id="11" w:name="_Toc310762860"/>
      <w:r w:rsidRPr="00407E8B">
        <w:rPr>
          <w:sz w:val="20"/>
          <w:lang w:val="fr-FR"/>
        </w:rPr>
        <w:t xml:space="preserve">Chargée de </w:t>
      </w:r>
      <w:r>
        <w:rPr>
          <w:sz w:val="20"/>
          <w:lang w:val="fr-FR"/>
        </w:rPr>
        <w:t>recherche</w:t>
      </w:r>
      <w:r w:rsidRPr="00407E8B">
        <w:rPr>
          <w:sz w:val="20"/>
          <w:lang w:val="fr-FR"/>
        </w:rPr>
        <w:t xml:space="preserve"> au Centre Scientifique de Monaco</w:t>
      </w:r>
      <w:r w:rsidR="00552708">
        <w:rPr>
          <w:sz w:val="20"/>
          <w:lang w:val="fr-FR"/>
        </w:rPr>
        <w:t>, responsable de la section « économie environnementale »</w:t>
      </w:r>
      <w:r>
        <w:rPr>
          <w:sz w:val="20"/>
          <w:lang w:val="fr-FR"/>
        </w:rPr>
        <w:t> :</w:t>
      </w:r>
      <w:bookmarkEnd w:id="10"/>
      <w:bookmarkEnd w:id="11"/>
    </w:p>
    <w:p w:rsidR="004C569C" w:rsidRDefault="004C569C" w:rsidP="004C569C">
      <w:pPr>
        <w:pStyle w:val="Titre4"/>
        <w:ind w:left="-360" w:firstLine="360"/>
        <w:rPr>
          <w:b w:val="0"/>
          <w:sz w:val="20"/>
          <w:u w:val="none"/>
          <w:lang w:val="fr-FR"/>
        </w:rPr>
      </w:pPr>
      <w:bookmarkStart w:id="12" w:name="_Toc310760288"/>
      <w:bookmarkStart w:id="13" w:name="_Toc310762861"/>
      <w:r w:rsidRPr="00407E8B">
        <w:rPr>
          <w:b w:val="0"/>
          <w:sz w:val="20"/>
          <w:u w:val="none"/>
          <w:lang w:val="fr-FR"/>
        </w:rPr>
        <w:t>D</w:t>
      </w:r>
      <w:r>
        <w:rPr>
          <w:b w:val="0"/>
          <w:sz w:val="20"/>
          <w:u w:val="none"/>
          <w:lang w:val="fr-FR"/>
        </w:rPr>
        <w:t>é</w:t>
      </w:r>
      <w:r w:rsidRPr="00407E8B">
        <w:rPr>
          <w:b w:val="0"/>
          <w:sz w:val="20"/>
          <w:u w:val="none"/>
          <w:lang w:val="fr-FR"/>
        </w:rPr>
        <w:t>velopper la recherche en économie environnementale avec les scientifiques du CSM et de l’AIEA (Agence Internationale pour l’Energie Atomique).</w:t>
      </w:r>
      <w:bookmarkEnd w:id="12"/>
      <w:bookmarkEnd w:id="13"/>
      <w:r w:rsidRPr="00407E8B">
        <w:rPr>
          <w:b w:val="0"/>
          <w:sz w:val="20"/>
          <w:u w:val="none"/>
          <w:lang w:val="fr-FR"/>
        </w:rPr>
        <w:t xml:space="preserve"> </w:t>
      </w:r>
    </w:p>
    <w:p w:rsidR="004C569C" w:rsidRDefault="004C569C" w:rsidP="004C569C">
      <w:pPr>
        <w:ind w:left="-360" w:firstLine="360"/>
        <w:rPr>
          <w:sz w:val="20"/>
          <w:szCs w:val="20"/>
          <w:lang w:val="fr-FR"/>
        </w:rPr>
      </w:pPr>
      <w:r w:rsidRPr="00407E8B">
        <w:rPr>
          <w:sz w:val="20"/>
          <w:szCs w:val="20"/>
          <w:lang w:val="fr-FR"/>
        </w:rPr>
        <w:t>Organiser un workshop international sur l’impact économique de l’acidification des océans</w:t>
      </w:r>
      <w:r>
        <w:rPr>
          <w:sz w:val="20"/>
          <w:szCs w:val="20"/>
          <w:lang w:val="fr-FR"/>
        </w:rPr>
        <w:t xml:space="preserve">. </w:t>
      </w:r>
    </w:p>
    <w:p w:rsidR="00882E75" w:rsidRPr="00E30CE6" w:rsidRDefault="00882E75" w:rsidP="00882E75">
      <w:pPr>
        <w:rPr>
          <w:i/>
          <w:sz w:val="20"/>
          <w:szCs w:val="20"/>
          <w:lang w:val="fr-FR"/>
        </w:rPr>
      </w:pPr>
      <w:r w:rsidRPr="00E30CE6">
        <w:rPr>
          <w:i/>
          <w:sz w:val="20"/>
          <w:szCs w:val="20"/>
          <w:lang w:val="fr-FR"/>
        </w:rPr>
        <w:t>2009</w:t>
      </w:r>
      <w:r>
        <w:rPr>
          <w:i/>
          <w:sz w:val="20"/>
          <w:szCs w:val="20"/>
          <w:lang w:val="fr-FR"/>
        </w:rPr>
        <w:t>-2013</w:t>
      </w:r>
      <w:r w:rsidRPr="00E30CE6">
        <w:rPr>
          <w:i/>
          <w:sz w:val="20"/>
          <w:szCs w:val="20"/>
          <w:lang w:val="fr-FR"/>
        </w:rPr>
        <w:t>:</w:t>
      </w:r>
    </w:p>
    <w:p w:rsidR="004C569C" w:rsidRDefault="004C569C" w:rsidP="004C569C">
      <w:pPr>
        <w:pStyle w:val="Titre4"/>
        <w:numPr>
          <w:ilvl w:val="0"/>
          <w:numId w:val="1"/>
        </w:numPr>
        <w:tabs>
          <w:tab w:val="num" w:pos="0"/>
        </w:tabs>
        <w:ind w:left="0"/>
        <w:rPr>
          <w:sz w:val="20"/>
          <w:lang w:val="fr-FR"/>
        </w:rPr>
      </w:pPr>
      <w:bookmarkStart w:id="14" w:name="_Toc310760289"/>
      <w:bookmarkStart w:id="15" w:name="_Toc310762862"/>
      <w:r>
        <w:rPr>
          <w:sz w:val="20"/>
          <w:lang w:val="fr-FR"/>
        </w:rPr>
        <w:t>Consultante à l’Agence Internationale pour l’Energie Atomique</w:t>
      </w:r>
      <w:bookmarkEnd w:id="14"/>
      <w:bookmarkEnd w:id="15"/>
    </w:p>
    <w:p w:rsidR="004C569C" w:rsidRPr="0086549D" w:rsidRDefault="004C569C" w:rsidP="00EE36FB">
      <w:pPr>
        <w:spacing w:after="0"/>
        <w:rPr>
          <w:sz w:val="20"/>
          <w:szCs w:val="20"/>
          <w:lang w:val="fr-FR"/>
        </w:rPr>
      </w:pPr>
      <w:r w:rsidRPr="0086549D">
        <w:rPr>
          <w:sz w:val="20"/>
          <w:szCs w:val="20"/>
          <w:lang w:val="fr-FR"/>
        </w:rPr>
        <w:t>Experte en économie environnementale</w:t>
      </w:r>
    </w:p>
    <w:p w:rsidR="004C569C" w:rsidRDefault="002C0E42" w:rsidP="00EE36FB">
      <w:pPr>
        <w:spacing w:after="0"/>
        <w:rPr>
          <w:sz w:val="20"/>
          <w:szCs w:val="20"/>
          <w:lang w:val="fr-FR"/>
        </w:rPr>
      </w:pPr>
      <w:r w:rsidRPr="007D0829">
        <w:rPr>
          <w:sz w:val="20"/>
          <w:szCs w:val="20"/>
          <w:lang w:val="fr-FR"/>
        </w:rPr>
        <w:t>Collaboration au</w:t>
      </w:r>
      <w:r w:rsidR="004C569C" w:rsidRPr="007D0829">
        <w:rPr>
          <w:sz w:val="20"/>
          <w:szCs w:val="20"/>
          <w:lang w:val="fr-FR"/>
        </w:rPr>
        <w:t xml:space="preserve"> </w:t>
      </w:r>
      <w:proofErr w:type="spellStart"/>
      <w:r w:rsidR="004C569C" w:rsidRPr="007D0829">
        <w:rPr>
          <w:sz w:val="20"/>
          <w:szCs w:val="20"/>
          <w:lang w:val="fr-FR"/>
        </w:rPr>
        <w:t>Coordinated</w:t>
      </w:r>
      <w:proofErr w:type="spellEnd"/>
      <w:r w:rsidR="004C569C" w:rsidRPr="007D0829">
        <w:rPr>
          <w:sz w:val="20"/>
          <w:szCs w:val="20"/>
          <w:lang w:val="fr-FR"/>
        </w:rPr>
        <w:t xml:space="preserve"> Research Program « </w:t>
      </w:r>
      <w:proofErr w:type="spellStart"/>
      <w:r w:rsidR="004C569C" w:rsidRPr="007D0829">
        <w:rPr>
          <w:sz w:val="20"/>
          <w:szCs w:val="20"/>
          <w:lang w:val="fr-FR"/>
        </w:rPr>
        <w:t>Economics</w:t>
      </w:r>
      <w:proofErr w:type="spellEnd"/>
      <w:r w:rsidR="004C569C" w:rsidRPr="007D0829">
        <w:rPr>
          <w:sz w:val="20"/>
          <w:szCs w:val="20"/>
          <w:lang w:val="fr-FR"/>
        </w:rPr>
        <w:t xml:space="preserve"> of </w:t>
      </w:r>
      <w:proofErr w:type="spellStart"/>
      <w:r w:rsidR="004C569C" w:rsidRPr="007D0829">
        <w:rPr>
          <w:sz w:val="20"/>
          <w:szCs w:val="20"/>
          <w:lang w:val="fr-FR"/>
        </w:rPr>
        <w:t>Ocean</w:t>
      </w:r>
      <w:proofErr w:type="spellEnd"/>
      <w:r w:rsidR="004C569C" w:rsidRPr="007D0829">
        <w:rPr>
          <w:sz w:val="20"/>
          <w:szCs w:val="20"/>
          <w:lang w:val="fr-FR"/>
        </w:rPr>
        <w:t xml:space="preserve"> Acidification »</w:t>
      </w:r>
    </w:p>
    <w:p w:rsidR="00946032" w:rsidRPr="00E30CE6" w:rsidRDefault="00946032" w:rsidP="00946032">
      <w:pPr>
        <w:spacing w:before="240"/>
        <w:rPr>
          <w:i/>
          <w:sz w:val="20"/>
          <w:szCs w:val="20"/>
          <w:lang w:val="fr-FR"/>
        </w:rPr>
      </w:pPr>
      <w:r w:rsidRPr="00E30CE6">
        <w:rPr>
          <w:i/>
          <w:sz w:val="20"/>
          <w:szCs w:val="20"/>
          <w:lang w:val="fr-FR"/>
        </w:rPr>
        <w:t>Depuis 20</w:t>
      </w:r>
      <w:r>
        <w:rPr>
          <w:i/>
          <w:sz w:val="20"/>
          <w:szCs w:val="20"/>
          <w:lang w:val="fr-FR"/>
        </w:rPr>
        <w:t>16</w:t>
      </w:r>
      <w:r w:rsidRPr="00E30CE6">
        <w:rPr>
          <w:i/>
          <w:sz w:val="20"/>
          <w:szCs w:val="20"/>
          <w:lang w:val="fr-FR"/>
        </w:rPr>
        <w:t>:</w:t>
      </w:r>
    </w:p>
    <w:p w:rsidR="00946032" w:rsidRDefault="00946032" w:rsidP="00946032">
      <w:pPr>
        <w:pStyle w:val="Titre4"/>
        <w:numPr>
          <w:ilvl w:val="0"/>
          <w:numId w:val="1"/>
        </w:numPr>
        <w:tabs>
          <w:tab w:val="num" w:pos="0"/>
        </w:tabs>
        <w:ind w:left="0"/>
        <w:rPr>
          <w:sz w:val="20"/>
          <w:lang w:val="fr-FR"/>
        </w:rPr>
      </w:pPr>
      <w:r w:rsidRPr="00C47039">
        <w:rPr>
          <w:sz w:val="20"/>
          <w:lang w:val="fr-FR"/>
        </w:rPr>
        <w:t xml:space="preserve">Chercheur associé, </w:t>
      </w:r>
      <w:r>
        <w:rPr>
          <w:sz w:val="20"/>
          <w:lang w:val="fr-FR"/>
        </w:rPr>
        <w:t>LEAD</w:t>
      </w:r>
      <w:r w:rsidRPr="00C47039">
        <w:rPr>
          <w:sz w:val="20"/>
          <w:lang w:val="fr-FR"/>
        </w:rPr>
        <w:t xml:space="preserve">, Université de </w:t>
      </w:r>
      <w:r>
        <w:rPr>
          <w:sz w:val="20"/>
          <w:lang w:val="fr-FR"/>
        </w:rPr>
        <w:t>Toulon</w:t>
      </w:r>
    </w:p>
    <w:p w:rsidR="00946032" w:rsidRPr="007D0829" w:rsidRDefault="00946032" w:rsidP="004C569C">
      <w:pPr>
        <w:rPr>
          <w:sz w:val="20"/>
          <w:szCs w:val="20"/>
          <w:lang w:val="fr-FR"/>
        </w:rPr>
      </w:pPr>
    </w:p>
    <w:p w:rsidR="004C569C" w:rsidRPr="00E30CE6" w:rsidRDefault="004C569C" w:rsidP="004C569C">
      <w:pPr>
        <w:rPr>
          <w:i/>
          <w:sz w:val="20"/>
          <w:szCs w:val="20"/>
          <w:lang w:val="fr-FR"/>
        </w:rPr>
      </w:pPr>
      <w:r w:rsidRPr="00E30CE6">
        <w:rPr>
          <w:i/>
          <w:sz w:val="20"/>
          <w:szCs w:val="20"/>
          <w:lang w:val="fr-FR"/>
        </w:rPr>
        <w:t>Depuis 2000:</w:t>
      </w:r>
    </w:p>
    <w:p w:rsidR="004C569C" w:rsidRDefault="004C569C" w:rsidP="004C569C">
      <w:pPr>
        <w:pStyle w:val="Titre4"/>
        <w:numPr>
          <w:ilvl w:val="0"/>
          <w:numId w:val="1"/>
        </w:numPr>
        <w:tabs>
          <w:tab w:val="num" w:pos="0"/>
        </w:tabs>
        <w:ind w:left="0"/>
        <w:rPr>
          <w:sz w:val="20"/>
          <w:lang w:val="fr-FR"/>
        </w:rPr>
      </w:pPr>
      <w:bookmarkStart w:id="16" w:name="_Toc310760290"/>
      <w:bookmarkStart w:id="17" w:name="_Toc310762863"/>
      <w:r w:rsidRPr="00C47039">
        <w:rPr>
          <w:sz w:val="20"/>
          <w:lang w:val="fr-FR"/>
        </w:rPr>
        <w:t>Chercheur associé, CEMAFI, Université de Nice</w:t>
      </w:r>
      <w:bookmarkEnd w:id="16"/>
      <w:bookmarkEnd w:id="17"/>
    </w:p>
    <w:p w:rsidR="00EE36FB" w:rsidRPr="00EE36FB" w:rsidRDefault="00EE36FB" w:rsidP="00EE36FB">
      <w:pPr>
        <w:rPr>
          <w:lang w:val="fr-FR"/>
        </w:rPr>
      </w:pPr>
      <w:r w:rsidRPr="00EE36FB">
        <w:rPr>
          <w:lang w:val="fr-FR"/>
        </w:rPr>
        <w:t>Puis membre de CEMAFI INTERNATIONAL</w:t>
      </w:r>
    </w:p>
    <w:p w:rsidR="004C569C" w:rsidRPr="00E30CE6" w:rsidRDefault="004C569C" w:rsidP="004C569C">
      <w:pPr>
        <w:rPr>
          <w:i/>
          <w:sz w:val="20"/>
          <w:szCs w:val="20"/>
          <w:lang w:val="fr-FR"/>
        </w:rPr>
      </w:pPr>
      <w:r w:rsidRPr="00E30CE6">
        <w:rPr>
          <w:i/>
          <w:sz w:val="20"/>
          <w:szCs w:val="20"/>
          <w:lang w:val="fr-FR"/>
        </w:rPr>
        <w:t>Depuis 2005:</w:t>
      </w:r>
    </w:p>
    <w:p w:rsidR="004C569C" w:rsidRDefault="004C569C" w:rsidP="004C569C">
      <w:pPr>
        <w:pStyle w:val="Titre4"/>
        <w:numPr>
          <w:ilvl w:val="0"/>
          <w:numId w:val="1"/>
        </w:numPr>
        <w:tabs>
          <w:tab w:val="num" w:pos="0"/>
        </w:tabs>
        <w:ind w:left="0"/>
        <w:rPr>
          <w:sz w:val="20"/>
          <w:lang w:val="fr-FR"/>
        </w:rPr>
      </w:pPr>
      <w:bookmarkStart w:id="18" w:name="_Toc310760291"/>
      <w:bookmarkStart w:id="19" w:name="_Toc310762864"/>
      <w:r>
        <w:rPr>
          <w:sz w:val="20"/>
          <w:lang w:val="fr-FR"/>
        </w:rPr>
        <w:t>Vacataire</w:t>
      </w:r>
      <w:r w:rsidRPr="00C47039">
        <w:rPr>
          <w:sz w:val="20"/>
          <w:lang w:val="fr-FR"/>
        </w:rPr>
        <w:t xml:space="preserve">, Economie et </w:t>
      </w:r>
      <w:r>
        <w:rPr>
          <w:sz w:val="20"/>
          <w:lang w:val="fr-FR"/>
        </w:rPr>
        <w:t>F</w:t>
      </w:r>
      <w:r w:rsidRPr="00C47039">
        <w:rPr>
          <w:sz w:val="20"/>
          <w:lang w:val="fr-FR"/>
        </w:rPr>
        <w:t>inance, EDHEC Executive</w:t>
      </w:r>
      <w:bookmarkEnd w:id="18"/>
      <w:bookmarkEnd w:id="19"/>
    </w:p>
    <w:p w:rsidR="004C569C" w:rsidRDefault="004C569C" w:rsidP="004C569C">
      <w:pPr>
        <w:pStyle w:val="Titre4"/>
        <w:numPr>
          <w:ilvl w:val="0"/>
          <w:numId w:val="1"/>
        </w:numPr>
        <w:tabs>
          <w:tab w:val="num" w:pos="0"/>
        </w:tabs>
        <w:ind w:left="0"/>
        <w:rPr>
          <w:sz w:val="20"/>
          <w:lang w:val="fr-FR"/>
        </w:rPr>
      </w:pPr>
      <w:bookmarkStart w:id="20" w:name="_Toc310760292"/>
      <w:bookmarkStart w:id="21" w:name="_Toc310762865"/>
      <w:r>
        <w:rPr>
          <w:sz w:val="20"/>
          <w:lang w:val="fr-FR"/>
        </w:rPr>
        <w:t>Formateur, ITB et BTS banque, CFPB</w:t>
      </w:r>
      <w:bookmarkEnd w:id="20"/>
      <w:bookmarkEnd w:id="21"/>
    </w:p>
    <w:p w:rsidR="004C569C" w:rsidRPr="00714783" w:rsidRDefault="004C569C" w:rsidP="004C569C">
      <w:pPr>
        <w:rPr>
          <w:lang w:val="fr-FR"/>
        </w:rPr>
      </w:pPr>
    </w:p>
    <w:p w:rsidR="004C569C" w:rsidRPr="00E30CE6" w:rsidRDefault="004C569C" w:rsidP="004C569C">
      <w:pPr>
        <w:rPr>
          <w:i/>
          <w:sz w:val="20"/>
          <w:lang w:val="fr-FR"/>
        </w:rPr>
      </w:pPr>
      <w:r w:rsidRPr="00E30CE6">
        <w:rPr>
          <w:i/>
          <w:sz w:val="20"/>
          <w:lang w:val="fr-FR"/>
        </w:rPr>
        <w:t>2006-2008 :</w:t>
      </w:r>
    </w:p>
    <w:p w:rsidR="004C569C" w:rsidRPr="004C6069" w:rsidRDefault="004C569C" w:rsidP="004C569C">
      <w:pPr>
        <w:pStyle w:val="Titre4"/>
        <w:numPr>
          <w:ilvl w:val="0"/>
          <w:numId w:val="1"/>
        </w:numPr>
        <w:tabs>
          <w:tab w:val="num" w:pos="0"/>
        </w:tabs>
        <w:ind w:left="0"/>
        <w:rPr>
          <w:sz w:val="20"/>
          <w:lang w:val="fr-FR"/>
        </w:rPr>
      </w:pPr>
      <w:bookmarkStart w:id="22" w:name="_Toc310760293"/>
      <w:bookmarkStart w:id="23" w:name="_Toc310762866"/>
      <w:r w:rsidRPr="004C6069">
        <w:rPr>
          <w:sz w:val="20"/>
          <w:lang w:val="fr-FR"/>
        </w:rPr>
        <w:t>Chercheur,  Respons</w:t>
      </w:r>
      <w:r>
        <w:rPr>
          <w:sz w:val="20"/>
          <w:lang w:val="fr-FR"/>
        </w:rPr>
        <w:t>a</w:t>
      </w:r>
      <w:r w:rsidRPr="004C6069">
        <w:rPr>
          <w:sz w:val="20"/>
          <w:lang w:val="fr-FR"/>
        </w:rPr>
        <w:t>ble de</w:t>
      </w:r>
      <w:r>
        <w:rPr>
          <w:sz w:val="20"/>
          <w:lang w:val="fr-FR"/>
        </w:rPr>
        <w:t>s</w:t>
      </w:r>
      <w:r w:rsidRPr="004C6069">
        <w:rPr>
          <w:sz w:val="20"/>
          <w:lang w:val="fr-FR"/>
        </w:rPr>
        <w:t xml:space="preserve"> relations extérie</w:t>
      </w:r>
      <w:r>
        <w:rPr>
          <w:sz w:val="20"/>
          <w:lang w:val="fr-FR"/>
        </w:rPr>
        <w:t xml:space="preserve">ures, </w:t>
      </w:r>
      <w:proofErr w:type="spellStart"/>
      <w:r w:rsidRPr="004C6069">
        <w:rPr>
          <w:sz w:val="20"/>
          <w:lang w:val="fr-FR"/>
        </w:rPr>
        <w:t>Hedge</w:t>
      </w:r>
      <w:proofErr w:type="spellEnd"/>
      <w:r w:rsidRPr="004C6069">
        <w:rPr>
          <w:sz w:val="20"/>
          <w:lang w:val="fr-FR"/>
        </w:rPr>
        <w:t xml:space="preserve"> Funds Research Institute</w:t>
      </w:r>
      <w:bookmarkEnd w:id="22"/>
      <w:bookmarkEnd w:id="23"/>
      <w:r w:rsidRPr="004C6069">
        <w:rPr>
          <w:b w:val="0"/>
          <w:sz w:val="20"/>
          <w:u w:val="none"/>
          <w:lang w:val="fr-FR"/>
        </w:rPr>
        <w:t xml:space="preserve"> </w:t>
      </w:r>
    </w:p>
    <w:p w:rsidR="004C569C" w:rsidRDefault="004C569C" w:rsidP="004C569C">
      <w:pPr>
        <w:pStyle w:val="Titre4"/>
        <w:numPr>
          <w:ilvl w:val="0"/>
          <w:numId w:val="1"/>
        </w:numPr>
        <w:tabs>
          <w:tab w:val="num" w:pos="0"/>
        </w:tabs>
        <w:ind w:left="0"/>
        <w:rPr>
          <w:sz w:val="20"/>
          <w:lang w:val="fr-FR"/>
        </w:rPr>
      </w:pPr>
      <w:bookmarkStart w:id="24" w:name="_Toc310760294"/>
      <w:bookmarkStart w:id="25" w:name="_Toc310762867"/>
      <w:r w:rsidRPr="00657303">
        <w:rPr>
          <w:sz w:val="20"/>
          <w:lang w:val="fr-FR"/>
        </w:rPr>
        <w:t xml:space="preserve">Professeur, Macroéconomie et Finance, International </w:t>
      </w:r>
      <w:proofErr w:type="spellStart"/>
      <w:r w:rsidRPr="00657303">
        <w:rPr>
          <w:sz w:val="20"/>
          <w:lang w:val="fr-FR"/>
        </w:rPr>
        <w:t>University</w:t>
      </w:r>
      <w:proofErr w:type="spellEnd"/>
      <w:r w:rsidRPr="00657303">
        <w:rPr>
          <w:sz w:val="20"/>
          <w:lang w:val="fr-FR"/>
        </w:rPr>
        <w:t xml:space="preserve"> of Monaco</w:t>
      </w:r>
      <w:bookmarkEnd w:id="24"/>
      <w:bookmarkEnd w:id="25"/>
    </w:p>
    <w:p w:rsidR="004C569C" w:rsidRDefault="004C569C" w:rsidP="004C569C">
      <w:pPr>
        <w:rPr>
          <w:lang w:val="fr-FR"/>
        </w:rPr>
      </w:pPr>
    </w:p>
    <w:p w:rsidR="00370D8B" w:rsidRDefault="00370D8B" w:rsidP="004C569C">
      <w:pPr>
        <w:rPr>
          <w:lang w:val="fr-FR"/>
        </w:rPr>
      </w:pPr>
    </w:p>
    <w:p w:rsidR="00370D8B" w:rsidRDefault="00370D8B" w:rsidP="004C569C">
      <w:pPr>
        <w:rPr>
          <w:lang w:val="fr-FR"/>
        </w:rPr>
      </w:pPr>
    </w:p>
    <w:p w:rsidR="00370D8B" w:rsidRDefault="00370D8B" w:rsidP="004C569C">
      <w:pPr>
        <w:rPr>
          <w:lang w:val="fr-FR"/>
        </w:rPr>
      </w:pPr>
    </w:p>
    <w:p w:rsidR="00370D8B" w:rsidRDefault="00370D8B" w:rsidP="004C569C">
      <w:pPr>
        <w:rPr>
          <w:lang w:val="fr-FR"/>
        </w:rPr>
      </w:pPr>
    </w:p>
    <w:p w:rsidR="00370D8B" w:rsidRDefault="00370D8B" w:rsidP="004C569C">
      <w:pPr>
        <w:rPr>
          <w:lang w:val="fr-FR"/>
        </w:rPr>
      </w:pPr>
    </w:p>
    <w:p w:rsidR="00370D8B" w:rsidRDefault="00370D8B" w:rsidP="004C569C">
      <w:pPr>
        <w:rPr>
          <w:lang w:val="fr-FR"/>
        </w:rPr>
      </w:pPr>
    </w:p>
    <w:p w:rsidR="00370D8B" w:rsidRDefault="00370D8B" w:rsidP="004C569C">
      <w:pPr>
        <w:rPr>
          <w:lang w:val="fr-FR"/>
        </w:rPr>
      </w:pPr>
    </w:p>
    <w:p w:rsidR="00E30CE6" w:rsidRDefault="00E30CE6" w:rsidP="00E30CE6">
      <w:pPr>
        <w:rPr>
          <w:lang w:val="fr-FR"/>
        </w:rPr>
      </w:pPr>
    </w:p>
    <w:p w:rsidR="00E30CE6" w:rsidRDefault="00E30CE6" w:rsidP="00E30CE6">
      <w:pPr>
        <w:rPr>
          <w:lang w:val="fr-FR"/>
        </w:rPr>
      </w:pPr>
    </w:p>
    <w:p w:rsidR="00E30CE6" w:rsidRDefault="00E30CE6" w:rsidP="00E30CE6">
      <w:pPr>
        <w:rPr>
          <w:lang w:val="fr-FR"/>
        </w:rPr>
      </w:pPr>
    </w:p>
    <w:p w:rsidR="00E30CE6" w:rsidRPr="00E30CE6" w:rsidRDefault="00E30CE6" w:rsidP="00E30CE6">
      <w:pPr>
        <w:rPr>
          <w:lang w:val="fr-FR"/>
        </w:rPr>
      </w:pPr>
    </w:p>
    <w:p w:rsidR="004C569C" w:rsidRPr="00E30CE6" w:rsidRDefault="00540B61" w:rsidP="004C569C">
      <w:pPr>
        <w:pStyle w:val="Titre6"/>
        <w:pBdr>
          <w:bottom w:val="single" w:sz="6" w:space="1" w:color="auto"/>
        </w:pBdr>
        <w:rPr>
          <w:sz w:val="24"/>
          <w:szCs w:val="24"/>
          <w:lang w:val="fr-FR"/>
        </w:rPr>
      </w:pPr>
      <w:r w:rsidRPr="00E30CE6">
        <w:rPr>
          <w:sz w:val="24"/>
          <w:szCs w:val="24"/>
          <w:lang w:val="fr-FR"/>
        </w:rPr>
        <w:t>ANNEXE :</w:t>
      </w:r>
    </w:p>
    <w:p w:rsidR="00540B61" w:rsidRDefault="00540B61" w:rsidP="00540B61">
      <w:pPr>
        <w:rPr>
          <w:lang w:val="fr-FR"/>
        </w:rPr>
      </w:pPr>
    </w:p>
    <w:p w:rsidR="00540B61" w:rsidRPr="00540B61" w:rsidRDefault="00540B61" w:rsidP="00540B61">
      <w:pPr>
        <w:rPr>
          <w:lang w:val="fr-FR"/>
        </w:rPr>
      </w:pPr>
    </w:p>
    <w:p w:rsidR="004C569C" w:rsidRPr="00370D8B" w:rsidRDefault="004C569C" w:rsidP="004C569C">
      <w:pPr>
        <w:pStyle w:val="Titre6"/>
        <w:pBdr>
          <w:bottom w:val="single" w:sz="6" w:space="1" w:color="auto"/>
        </w:pBdr>
        <w:jc w:val="left"/>
        <w:rPr>
          <w:sz w:val="20"/>
          <w:u w:val="none"/>
          <w:lang w:val="fr-FR"/>
        </w:rPr>
      </w:pPr>
      <w:bookmarkStart w:id="26" w:name="_Toc310760298"/>
      <w:bookmarkStart w:id="27" w:name="_Toc310762871"/>
      <w:r w:rsidRPr="00370D8B">
        <w:rPr>
          <w:sz w:val="20"/>
          <w:u w:val="none"/>
          <w:lang w:val="fr-FR"/>
        </w:rPr>
        <w:t>Activités de recherches académiques</w:t>
      </w:r>
      <w:bookmarkEnd w:id="26"/>
      <w:bookmarkEnd w:id="27"/>
      <w:r w:rsidR="00370D8B" w:rsidRPr="00370D8B">
        <w:rPr>
          <w:sz w:val="20"/>
          <w:u w:val="none"/>
          <w:lang w:val="fr-FR"/>
        </w:rPr>
        <w:t xml:space="preserve"> et appliquées</w:t>
      </w:r>
    </w:p>
    <w:p w:rsidR="004C569C" w:rsidRPr="00370D8B" w:rsidRDefault="004C569C" w:rsidP="004C569C">
      <w:pPr>
        <w:ind w:left="-1080"/>
        <w:rPr>
          <w:sz w:val="20"/>
          <w:lang w:val="fr-FR"/>
        </w:rPr>
      </w:pPr>
    </w:p>
    <w:p w:rsidR="004C569C" w:rsidRPr="004B3D7C" w:rsidRDefault="004C569C" w:rsidP="004C569C">
      <w:pPr>
        <w:pStyle w:val="Normalcentr"/>
        <w:numPr>
          <w:ilvl w:val="0"/>
          <w:numId w:val="14"/>
        </w:numPr>
        <w:tabs>
          <w:tab w:val="num" w:pos="0"/>
        </w:tabs>
        <w:ind w:left="0" w:right="26"/>
        <w:jc w:val="both"/>
        <w:rPr>
          <w:b/>
          <w:sz w:val="20"/>
        </w:rPr>
      </w:pPr>
      <w:proofErr w:type="spellStart"/>
      <w:r w:rsidRPr="004B3D7C">
        <w:rPr>
          <w:b/>
          <w:sz w:val="20"/>
        </w:rPr>
        <w:t>Recherches</w:t>
      </w:r>
      <w:proofErr w:type="spellEnd"/>
      <w:r w:rsidRPr="004B3D7C">
        <w:rPr>
          <w:b/>
          <w:sz w:val="20"/>
        </w:rPr>
        <w:t xml:space="preserve"> </w:t>
      </w:r>
      <w:proofErr w:type="spellStart"/>
      <w:r w:rsidRPr="004B3D7C">
        <w:rPr>
          <w:b/>
          <w:sz w:val="20"/>
        </w:rPr>
        <w:t>en</w:t>
      </w:r>
      <w:proofErr w:type="spellEnd"/>
      <w:r w:rsidRPr="004B3D7C">
        <w:rPr>
          <w:b/>
          <w:sz w:val="20"/>
        </w:rPr>
        <w:t xml:space="preserve"> </w:t>
      </w:r>
      <w:proofErr w:type="spellStart"/>
      <w:r w:rsidRPr="004B3D7C">
        <w:rPr>
          <w:b/>
          <w:sz w:val="20"/>
        </w:rPr>
        <w:t>macroéconomie</w:t>
      </w:r>
      <w:proofErr w:type="spellEnd"/>
      <w:r w:rsidRPr="004B3D7C">
        <w:rPr>
          <w:b/>
          <w:sz w:val="20"/>
        </w:rPr>
        <w:t>.</w:t>
      </w:r>
    </w:p>
    <w:p w:rsidR="004C569C" w:rsidRPr="004B3D7C" w:rsidRDefault="004C569C" w:rsidP="004C569C">
      <w:pPr>
        <w:pStyle w:val="Normalcentr"/>
        <w:numPr>
          <w:ilvl w:val="1"/>
          <w:numId w:val="14"/>
        </w:numPr>
        <w:tabs>
          <w:tab w:val="num" w:pos="720"/>
        </w:tabs>
        <w:ind w:left="720" w:right="26"/>
        <w:jc w:val="both"/>
        <w:rPr>
          <w:sz w:val="20"/>
        </w:rPr>
      </w:pPr>
      <w:proofErr w:type="spellStart"/>
      <w:r w:rsidRPr="004B3D7C">
        <w:rPr>
          <w:sz w:val="20"/>
        </w:rPr>
        <w:t>Mondialisation</w:t>
      </w:r>
      <w:proofErr w:type="spellEnd"/>
      <w:r w:rsidRPr="004B3D7C">
        <w:rPr>
          <w:sz w:val="20"/>
        </w:rPr>
        <w:t xml:space="preserve"> et </w:t>
      </w:r>
      <w:proofErr w:type="spellStart"/>
      <w:r w:rsidRPr="004B3D7C">
        <w:rPr>
          <w:sz w:val="20"/>
        </w:rPr>
        <w:t>régionalisation</w:t>
      </w:r>
      <w:proofErr w:type="spellEnd"/>
    </w:p>
    <w:p w:rsidR="004C569C" w:rsidRPr="004B3D7C" w:rsidRDefault="004C569C" w:rsidP="004C569C">
      <w:pPr>
        <w:pStyle w:val="Normalcentr"/>
        <w:numPr>
          <w:ilvl w:val="1"/>
          <w:numId w:val="14"/>
        </w:numPr>
        <w:tabs>
          <w:tab w:val="num" w:pos="720"/>
        </w:tabs>
        <w:ind w:left="720" w:right="26"/>
        <w:jc w:val="both"/>
        <w:rPr>
          <w:sz w:val="20"/>
        </w:rPr>
      </w:pPr>
      <w:r w:rsidRPr="004B3D7C">
        <w:rPr>
          <w:sz w:val="20"/>
        </w:rPr>
        <w:t xml:space="preserve">Liberalisation </w:t>
      </w:r>
      <w:proofErr w:type="spellStart"/>
      <w:r w:rsidRPr="004B3D7C">
        <w:rPr>
          <w:sz w:val="20"/>
        </w:rPr>
        <w:t>commerciale</w:t>
      </w:r>
      <w:proofErr w:type="spellEnd"/>
      <w:r w:rsidRPr="004B3D7C">
        <w:rPr>
          <w:sz w:val="20"/>
        </w:rPr>
        <w:t xml:space="preserve"> et </w:t>
      </w:r>
      <w:proofErr w:type="spellStart"/>
      <w:r w:rsidRPr="004B3D7C">
        <w:rPr>
          <w:sz w:val="20"/>
        </w:rPr>
        <w:t>financière</w:t>
      </w:r>
      <w:proofErr w:type="spellEnd"/>
      <w:r w:rsidRPr="004B3D7C">
        <w:rPr>
          <w:sz w:val="20"/>
        </w:rPr>
        <w:t xml:space="preserve"> </w:t>
      </w:r>
    </w:p>
    <w:p w:rsidR="004C569C" w:rsidRPr="004B3D7C" w:rsidRDefault="004C569C" w:rsidP="004C569C">
      <w:pPr>
        <w:pStyle w:val="Normalcentr"/>
        <w:numPr>
          <w:ilvl w:val="1"/>
          <w:numId w:val="14"/>
        </w:numPr>
        <w:tabs>
          <w:tab w:val="num" w:pos="720"/>
        </w:tabs>
        <w:ind w:left="720" w:right="26"/>
        <w:jc w:val="both"/>
        <w:rPr>
          <w:sz w:val="20"/>
        </w:rPr>
      </w:pPr>
      <w:proofErr w:type="spellStart"/>
      <w:r w:rsidRPr="004B3D7C">
        <w:rPr>
          <w:sz w:val="20"/>
        </w:rPr>
        <w:t>Croissance</w:t>
      </w:r>
      <w:proofErr w:type="spellEnd"/>
      <w:r w:rsidRPr="004B3D7C">
        <w:rPr>
          <w:sz w:val="20"/>
        </w:rPr>
        <w:t xml:space="preserve"> </w:t>
      </w:r>
      <w:proofErr w:type="spellStart"/>
      <w:r w:rsidRPr="004B3D7C">
        <w:rPr>
          <w:sz w:val="20"/>
        </w:rPr>
        <w:t>économique</w:t>
      </w:r>
      <w:proofErr w:type="spellEnd"/>
    </w:p>
    <w:p w:rsidR="004C569C" w:rsidRDefault="004C569C" w:rsidP="004C569C">
      <w:pPr>
        <w:pStyle w:val="Normalcentr"/>
        <w:numPr>
          <w:ilvl w:val="1"/>
          <w:numId w:val="14"/>
        </w:numPr>
        <w:tabs>
          <w:tab w:val="num" w:pos="720"/>
        </w:tabs>
        <w:ind w:left="720" w:right="26"/>
        <w:jc w:val="both"/>
        <w:rPr>
          <w:sz w:val="20"/>
        </w:rPr>
      </w:pPr>
      <w:proofErr w:type="spellStart"/>
      <w:r w:rsidRPr="004B3D7C">
        <w:rPr>
          <w:sz w:val="20"/>
        </w:rPr>
        <w:t>Développement</w:t>
      </w:r>
      <w:proofErr w:type="spellEnd"/>
      <w:r w:rsidRPr="004B3D7C">
        <w:rPr>
          <w:sz w:val="20"/>
        </w:rPr>
        <w:t xml:space="preserve">, </w:t>
      </w:r>
      <w:proofErr w:type="spellStart"/>
      <w:r w:rsidRPr="004B3D7C">
        <w:rPr>
          <w:sz w:val="20"/>
        </w:rPr>
        <w:t>pauvreté</w:t>
      </w:r>
      <w:proofErr w:type="spellEnd"/>
      <w:r w:rsidRPr="004B3D7C">
        <w:rPr>
          <w:sz w:val="20"/>
        </w:rPr>
        <w:t xml:space="preserve">, education </w:t>
      </w:r>
    </w:p>
    <w:p w:rsidR="004C569C" w:rsidRPr="004B3D7C" w:rsidRDefault="004C569C" w:rsidP="004C569C">
      <w:pPr>
        <w:pStyle w:val="Normalcentr"/>
        <w:numPr>
          <w:ilvl w:val="1"/>
          <w:numId w:val="14"/>
        </w:numPr>
        <w:tabs>
          <w:tab w:val="num" w:pos="720"/>
        </w:tabs>
        <w:ind w:left="720" w:right="26"/>
        <w:jc w:val="both"/>
        <w:rPr>
          <w:sz w:val="20"/>
        </w:rPr>
      </w:pPr>
      <w:proofErr w:type="spellStart"/>
      <w:r>
        <w:rPr>
          <w:sz w:val="20"/>
        </w:rPr>
        <w:t>Développement</w:t>
      </w:r>
      <w:proofErr w:type="spellEnd"/>
      <w:r>
        <w:rPr>
          <w:sz w:val="20"/>
        </w:rPr>
        <w:t xml:space="preserve"> durable</w:t>
      </w:r>
    </w:p>
    <w:p w:rsidR="004C569C" w:rsidRPr="004B3D7C" w:rsidRDefault="004C569C" w:rsidP="004C569C">
      <w:pPr>
        <w:pStyle w:val="Normalcentr"/>
        <w:ind w:left="1080" w:right="26"/>
        <w:jc w:val="both"/>
        <w:rPr>
          <w:sz w:val="20"/>
        </w:rPr>
      </w:pPr>
    </w:p>
    <w:p w:rsidR="004C569C" w:rsidRPr="004B3D7C" w:rsidRDefault="004C569C" w:rsidP="004C569C">
      <w:pPr>
        <w:pStyle w:val="Normalcentr"/>
        <w:numPr>
          <w:ilvl w:val="0"/>
          <w:numId w:val="14"/>
        </w:numPr>
        <w:tabs>
          <w:tab w:val="num" w:pos="0"/>
        </w:tabs>
        <w:ind w:left="0" w:right="26"/>
        <w:jc w:val="both"/>
        <w:rPr>
          <w:b/>
          <w:sz w:val="20"/>
        </w:rPr>
      </w:pPr>
      <w:proofErr w:type="spellStart"/>
      <w:r w:rsidRPr="004B3D7C">
        <w:rPr>
          <w:b/>
          <w:sz w:val="20"/>
        </w:rPr>
        <w:t>Recherches</w:t>
      </w:r>
      <w:proofErr w:type="spellEnd"/>
      <w:r w:rsidRPr="004B3D7C">
        <w:rPr>
          <w:b/>
          <w:sz w:val="20"/>
        </w:rPr>
        <w:t xml:space="preserve"> </w:t>
      </w:r>
      <w:proofErr w:type="spellStart"/>
      <w:r w:rsidRPr="004B3D7C">
        <w:rPr>
          <w:b/>
          <w:sz w:val="20"/>
        </w:rPr>
        <w:t>en</w:t>
      </w:r>
      <w:proofErr w:type="spellEnd"/>
      <w:r w:rsidRPr="004B3D7C">
        <w:rPr>
          <w:b/>
          <w:sz w:val="20"/>
        </w:rPr>
        <w:t xml:space="preserve"> finance </w:t>
      </w:r>
      <w:proofErr w:type="spellStart"/>
      <w:proofErr w:type="gramStart"/>
      <w:r w:rsidRPr="004B3D7C">
        <w:rPr>
          <w:b/>
          <w:sz w:val="20"/>
        </w:rPr>
        <w:t>internationale</w:t>
      </w:r>
      <w:proofErr w:type="spellEnd"/>
      <w:proofErr w:type="gramEnd"/>
      <w:r w:rsidRPr="004B3D7C">
        <w:rPr>
          <w:b/>
          <w:sz w:val="20"/>
        </w:rPr>
        <w:t>.</w:t>
      </w:r>
    </w:p>
    <w:p w:rsidR="004C569C" w:rsidRPr="004B3D7C" w:rsidRDefault="004C569C" w:rsidP="004C569C">
      <w:pPr>
        <w:pStyle w:val="Normalcentr"/>
        <w:numPr>
          <w:ilvl w:val="1"/>
          <w:numId w:val="14"/>
        </w:numPr>
        <w:tabs>
          <w:tab w:val="num" w:pos="720"/>
        </w:tabs>
        <w:ind w:left="720" w:right="26"/>
        <w:jc w:val="both"/>
        <w:rPr>
          <w:sz w:val="20"/>
        </w:rPr>
      </w:pPr>
      <w:r w:rsidRPr="004B3D7C">
        <w:rPr>
          <w:sz w:val="20"/>
        </w:rPr>
        <w:t xml:space="preserve">Flux de </w:t>
      </w:r>
      <w:proofErr w:type="spellStart"/>
      <w:r w:rsidRPr="004B3D7C">
        <w:rPr>
          <w:sz w:val="20"/>
        </w:rPr>
        <w:t>capitaux</w:t>
      </w:r>
      <w:proofErr w:type="spellEnd"/>
    </w:p>
    <w:p w:rsidR="004C569C" w:rsidRPr="004B3D7C" w:rsidRDefault="004C569C" w:rsidP="004C569C">
      <w:pPr>
        <w:pStyle w:val="Normalcentr"/>
        <w:numPr>
          <w:ilvl w:val="1"/>
          <w:numId w:val="14"/>
        </w:numPr>
        <w:tabs>
          <w:tab w:val="num" w:pos="720"/>
        </w:tabs>
        <w:ind w:left="720" w:right="26"/>
        <w:jc w:val="both"/>
        <w:rPr>
          <w:sz w:val="20"/>
          <w:lang w:val="fr-FR"/>
        </w:rPr>
      </w:pPr>
      <w:r w:rsidRPr="004B3D7C">
        <w:rPr>
          <w:sz w:val="20"/>
          <w:lang w:val="fr-FR"/>
        </w:rPr>
        <w:t>Investissements étrangers (directs et portefeuille)</w:t>
      </w:r>
    </w:p>
    <w:p w:rsidR="004C569C" w:rsidRPr="004B3D7C" w:rsidRDefault="004C569C" w:rsidP="004C569C">
      <w:pPr>
        <w:pStyle w:val="Normalcentr"/>
        <w:numPr>
          <w:ilvl w:val="1"/>
          <w:numId w:val="14"/>
        </w:numPr>
        <w:tabs>
          <w:tab w:val="num" w:pos="720"/>
        </w:tabs>
        <w:ind w:left="720" w:right="26"/>
        <w:jc w:val="both"/>
        <w:rPr>
          <w:sz w:val="20"/>
        </w:rPr>
      </w:pPr>
      <w:proofErr w:type="spellStart"/>
      <w:r w:rsidRPr="004B3D7C">
        <w:rPr>
          <w:sz w:val="20"/>
        </w:rPr>
        <w:t>Marchés</w:t>
      </w:r>
      <w:proofErr w:type="spellEnd"/>
      <w:r w:rsidRPr="004B3D7C">
        <w:rPr>
          <w:sz w:val="20"/>
        </w:rPr>
        <w:t xml:space="preserve"> de </w:t>
      </w:r>
      <w:proofErr w:type="spellStart"/>
      <w:r w:rsidRPr="004B3D7C">
        <w:rPr>
          <w:sz w:val="20"/>
        </w:rPr>
        <w:t>capitaux</w:t>
      </w:r>
      <w:proofErr w:type="spellEnd"/>
    </w:p>
    <w:p w:rsidR="004C569C" w:rsidRPr="004B3D7C" w:rsidRDefault="004C569C" w:rsidP="004C569C">
      <w:pPr>
        <w:pStyle w:val="Normalcentr"/>
        <w:numPr>
          <w:ilvl w:val="1"/>
          <w:numId w:val="14"/>
        </w:numPr>
        <w:tabs>
          <w:tab w:val="num" w:pos="720"/>
        </w:tabs>
        <w:ind w:left="720" w:right="26"/>
        <w:jc w:val="both"/>
        <w:rPr>
          <w:sz w:val="20"/>
        </w:rPr>
      </w:pPr>
      <w:proofErr w:type="spellStart"/>
      <w:r w:rsidRPr="004B3D7C">
        <w:rPr>
          <w:sz w:val="20"/>
        </w:rPr>
        <w:t>Intermédiation</w:t>
      </w:r>
      <w:proofErr w:type="spellEnd"/>
      <w:r w:rsidRPr="004B3D7C">
        <w:rPr>
          <w:sz w:val="20"/>
        </w:rPr>
        <w:t xml:space="preserve"> </w:t>
      </w:r>
      <w:proofErr w:type="spellStart"/>
      <w:r w:rsidRPr="004B3D7C">
        <w:rPr>
          <w:sz w:val="20"/>
        </w:rPr>
        <w:t>financière</w:t>
      </w:r>
      <w:proofErr w:type="spellEnd"/>
    </w:p>
    <w:p w:rsidR="004C569C" w:rsidRPr="004B3D7C" w:rsidRDefault="004C569C" w:rsidP="004C569C">
      <w:pPr>
        <w:pStyle w:val="Normalcentr"/>
        <w:ind w:left="1080" w:right="26"/>
        <w:jc w:val="both"/>
        <w:rPr>
          <w:sz w:val="20"/>
        </w:rPr>
      </w:pPr>
    </w:p>
    <w:p w:rsidR="004C569C" w:rsidRPr="004B3D7C" w:rsidRDefault="004C569C" w:rsidP="004C569C">
      <w:pPr>
        <w:pStyle w:val="Normalcentr"/>
        <w:numPr>
          <w:ilvl w:val="0"/>
          <w:numId w:val="14"/>
        </w:numPr>
        <w:tabs>
          <w:tab w:val="num" w:pos="0"/>
        </w:tabs>
        <w:ind w:left="0" w:right="26"/>
        <w:jc w:val="both"/>
        <w:rPr>
          <w:b/>
          <w:sz w:val="20"/>
        </w:rPr>
      </w:pPr>
      <w:proofErr w:type="spellStart"/>
      <w:r w:rsidRPr="004B3D7C">
        <w:rPr>
          <w:b/>
          <w:sz w:val="20"/>
        </w:rPr>
        <w:t>Recherches</w:t>
      </w:r>
      <w:proofErr w:type="spellEnd"/>
      <w:r w:rsidRPr="004B3D7C">
        <w:rPr>
          <w:b/>
          <w:sz w:val="20"/>
        </w:rPr>
        <w:t xml:space="preserve"> </w:t>
      </w:r>
      <w:proofErr w:type="spellStart"/>
      <w:r w:rsidRPr="004B3D7C">
        <w:rPr>
          <w:b/>
          <w:sz w:val="20"/>
        </w:rPr>
        <w:t>en</w:t>
      </w:r>
      <w:proofErr w:type="spellEnd"/>
      <w:r w:rsidRPr="004B3D7C">
        <w:rPr>
          <w:b/>
          <w:sz w:val="20"/>
        </w:rPr>
        <w:t xml:space="preserve"> finance.</w:t>
      </w:r>
    </w:p>
    <w:p w:rsidR="004C569C" w:rsidRPr="004B3D7C" w:rsidRDefault="004C569C" w:rsidP="004C569C">
      <w:pPr>
        <w:pStyle w:val="Normalcentr"/>
        <w:numPr>
          <w:ilvl w:val="1"/>
          <w:numId w:val="14"/>
        </w:numPr>
        <w:tabs>
          <w:tab w:val="num" w:pos="720"/>
        </w:tabs>
        <w:ind w:left="720" w:right="26"/>
        <w:jc w:val="both"/>
        <w:rPr>
          <w:sz w:val="20"/>
        </w:rPr>
      </w:pPr>
      <w:proofErr w:type="spellStart"/>
      <w:r w:rsidRPr="004B3D7C">
        <w:rPr>
          <w:sz w:val="20"/>
        </w:rPr>
        <w:t>Investisseurs</w:t>
      </w:r>
      <w:proofErr w:type="spellEnd"/>
      <w:r w:rsidRPr="004B3D7C">
        <w:rPr>
          <w:sz w:val="20"/>
        </w:rPr>
        <w:t xml:space="preserve"> </w:t>
      </w:r>
      <w:proofErr w:type="spellStart"/>
      <w:r w:rsidRPr="004B3D7C">
        <w:rPr>
          <w:sz w:val="20"/>
        </w:rPr>
        <w:t>institutionnels</w:t>
      </w:r>
      <w:proofErr w:type="spellEnd"/>
    </w:p>
    <w:p w:rsidR="004C569C" w:rsidRPr="004B3D7C" w:rsidRDefault="004C569C" w:rsidP="004C569C">
      <w:pPr>
        <w:pStyle w:val="Normalcentr"/>
        <w:numPr>
          <w:ilvl w:val="1"/>
          <w:numId w:val="14"/>
        </w:numPr>
        <w:tabs>
          <w:tab w:val="num" w:pos="720"/>
        </w:tabs>
        <w:ind w:left="720" w:right="26"/>
        <w:jc w:val="both"/>
        <w:rPr>
          <w:sz w:val="20"/>
        </w:rPr>
      </w:pPr>
      <w:proofErr w:type="spellStart"/>
      <w:r w:rsidRPr="004B3D7C">
        <w:rPr>
          <w:sz w:val="20"/>
        </w:rPr>
        <w:t>Fonds</w:t>
      </w:r>
      <w:proofErr w:type="spellEnd"/>
      <w:r w:rsidRPr="004B3D7C">
        <w:rPr>
          <w:sz w:val="20"/>
        </w:rPr>
        <w:t xml:space="preserve"> de pension</w:t>
      </w:r>
    </w:p>
    <w:p w:rsidR="004C569C" w:rsidRDefault="004C569C" w:rsidP="004C569C">
      <w:pPr>
        <w:pStyle w:val="Normalcentr"/>
        <w:numPr>
          <w:ilvl w:val="1"/>
          <w:numId w:val="14"/>
        </w:numPr>
        <w:tabs>
          <w:tab w:val="num" w:pos="720"/>
        </w:tabs>
        <w:ind w:left="720" w:right="26"/>
        <w:jc w:val="both"/>
        <w:rPr>
          <w:sz w:val="20"/>
          <w:lang w:val="fr-FR"/>
        </w:rPr>
      </w:pPr>
      <w:r w:rsidRPr="004B3D7C">
        <w:rPr>
          <w:sz w:val="20"/>
          <w:lang w:val="fr-FR"/>
        </w:rPr>
        <w:t>Fonds d’investissements collecti</w:t>
      </w:r>
      <w:r w:rsidR="004974F4">
        <w:rPr>
          <w:sz w:val="20"/>
          <w:lang w:val="fr-FR"/>
        </w:rPr>
        <w:t>f</w:t>
      </w:r>
      <w:r w:rsidRPr="004B3D7C">
        <w:rPr>
          <w:sz w:val="20"/>
          <w:lang w:val="fr-FR"/>
        </w:rPr>
        <w:t xml:space="preserve">s (firmes de capital-investissement et </w:t>
      </w:r>
      <w:proofErr w:type="spellStart"/>
      <w:r w:rsidRPr="004B3D7C">
        <w:rPr>
          <w:sz w:val="20"/>
          <w:lang w:val="fr-FR"/>
        </w:rPr>
        <w:t>hedge</w:t>
      </w:r>
      <w:proofErr w:type="spellEnd"/>
      <w:r w:rsidRPr="004B3D7C">
        <w:rPr>
          <w:sz w:val="20"/>
          <w:lang w:val="fr-FR"/>
        </w:rPr>
        <w:t xml:space="preserve"> </w:t>
      </w:r>
      <w:proofErr w:type="spellStart"/>
      <w:r w:rsidRPr="004B3D7C">
        <w:rPr>
          <w:sz w:val="20"/>
          <w:lang w:val="fr-FR"/>
        </w:rPr>
        <w:t>funds</w:t>
      </w:r>
      <w:proofErr w:type="spellEnd"/>
      <w:r w:rsidRPr="004B3D7C">
        <w:rPr>
          <w:sz w:val="20"/>
          <w:lang w:val="fr-FR"/>
        </w:rPr>
        <w:t>)</w:t>
      </w:r>
    </w:p>
    <w:p w:rsidR="004C569C" w:rsidRPr="004B3D7C" w:rsidRDefault="004C569C" w:rsidP="004C569C">
      <w:pPr>
        <w:pStyle w:val="Normalcentr"/>
        <w:numPr>
          <w:ilvl w:val="1"/>
          <w:numId w:val="14"/>
        </w:numPr>
        <w:tabs>
          <w:tab w:val="num" w:pos="720"/>
        </w:tabs>
        <w:ind w:left="720" w:right="26"/>
        <w:jc w:val="both"/>
        <w:rPr>
          <w:sz w:val="20"/>
          <w:lang w:val="fr-FR"/>
        </w:rPr>
      </w:pPr>
      <w:r>
        <w:rPr>
          <w:sz w:val="20"/>
          <w:lang w:val="fr-FR"/>
        </w:rPr>
        <w:t>Fonds souverains</w:t>
      </w:r>
    </w:p>
    <w:p w:rsidR="004C569C" w:rsidRPr="004B3D7C" w:rsidRDefault="004C569C" w:rsidP="004C569C">
      <w:pPr>
        <w:pStyle w:val="Normalcentr"/>
        <w:ind w:left="0" w:right="26"/>
        <w:jc w:val="both"/>
        <w:rPr>
          <w:sz w:val="20"/>
          <w:lang w:val="fr-FR"/>
        </w:rPr>
      </w:pPr>
    </w:p>
    <w:p w:rsidR="004C569C" w:rsidRPr="004B3D7C" w:rsidRDefault="004C569C" w:rsidP="004C569C">
      <w:pPr>
        <w:pStyle w:val="Normalcentr"/>
        <w:numPr>
          <w:ilvl w:val="0"/>
          <w:numId w:val="14"/>
        </w:numPr>
        <w:tabs>
          <w:tab w:val="num" w:pos="0"/>
        </w:tabs>
        <w:ind w:left="0" w:right="26"/>
        <w:jc w:val="both"/>
        <w:rPr>
          <w:b/>
          <w:sz w:val="20"/>
        </w:rPr>
      </w:pPr>
      <w:proofErr w:type="spellStart"/>
      <w:r w:rsidRPr="004B3D7C">
        <w:rPr>
          <w:b/>
          <w:sz w:val="20"/>
        </w:rPr>
        <w:t>Recherches</w:t>
      </w:r>
      <w:proofErr w:type="spellEnd"/>
      <w:r w:rsidRPr="004B3D7C">
        <w:rPr>
          <w:b/>
          <w:sz w:val="20"/>
        </w:rPr>
        <w:t xml:space="preserve"> </w:t>
      </w:r>
      <w:proofErr w:type="spellStart"/>
      <w:r w:rsidRPr="004B3D7C">
        <w:rPr>
          <w:b/>
          <w:sz w:val="20"/>
        </w:rPr>
        <w:t>en</w:t>
      </w:r>
      <w:proofErr w:type="spellEnd"/>
      <w:r w:rsidRPr="004B3D7C">
        <w:rPr>
          <w:b/>
          <w:sz w:val="20"/>
        </w:rPr>
        <w:t xml:space="preserve"> </w:t>
      </w:r>
      <w:proofErr w:type="spellStart"/>
      <w:r w:rsidRPr="004B3D7C">
        <w:rPr>
          <w:b/>
          <w:sz w:val="20"/>
        </w:rPr>
        <w:t>gestion</w:t>
      </w:r>
      <w:proofErr w:type="spellEnd"/>
      <w:r w:rsidRPr="004B3D7C">
        <w:rPr>
          <w:b/>
          <w:sz w:val="20"/>
        </w:rPr>
        <w:t xml:space="preserve"> </w:t>
      </w:r>
      <w:proofErr w:type="spellStart"/>
      <w:r w:rsidRPr="004B3D7C">
        <w:rPr>
          <w:b/>
          <w:sz w:val="20"/>
        </w:rPr>
        <w:t>stratégique</w:t>
      </w:r>
      <w:proofErr w:type="spellEnd"/>
    </w:p>
    <w:p w:rsidR="004C569C" w:rsidRPr="004B3D7C" w:rsidRDefault="004C569C" w:rsidP="004C569C">
      <w:pPr>
        <w:pStyle w:val="Normalcentr"/>
        <w:numPr>
          <w:ilvl w:val="1"/>
          <w:numId w:val="14"/>
        </w:numPr>
        <w:tabs>
          <w:tab w:val="num" w:pos="720"/>
        </w:tabs>
        <w:ind w:left="720" w:right="26"/>
        <w:jc w:val="both"/>
        <w:rPr>
          <w:sz w:val="20"/>
        </w:rPr>
      </w:pPr>
      <w:proofErr w:type="spellStart"/>
      <w:r w:rsidRPr="004B3D7C">
        <w:rPr>
          <w:sz w:val="20"/>
        </w:rPr>
        <w:t>Firmes</w:t>
      </w:r>
      <w:proofErr w:type="spellEnd"/>
      <w:r w:rsidRPr="004B3D7C">
        <w:rPr>
          <w:sz w:val="20"/>
        </w:rPr>
        <w:t xml:space="preserve"> </w:t>
      </w:r>
      <w:proofErr w:type="spellStart"/>
      <w:r w:rsidRPr="004B3D7C">
        <w:rPr>
          <w:sz w:val="20"/>
        </w:rPr>
        <w:t>multinationales</w:t>
      </w:r>
      <w:proofErr w:type="spellEnd"/>
    </w:p>
    <w:p w:rsidR="004C569C" w:rsidRDefault="004C569C" w:rsidP="004C569C">
      <w:pPr>
        <w:pStyle w:val="Normalcentr"/>
        <w:numPr>
          <w:ilvl w:val="1"/>
          <w:numId w:val="14"/>
        </w:numPr>
        <w:tabs>
          <w:tab w:val="num" w:pos="720"/>
        </w:tabs>
        <w:ind w:left="720" w:right="26"/>
        <w:jc w:val="both"/>
        <w:rPr>
          <w:sz w:val="20"/>
        </w:rPr>
      </w:pPr>
      <w:proofErr w:type="spellStart"/>
      <w:r w:rsidRPr="004B3D7C">
        <w:rPr>
          <w:sz w:val="20"/>
        </w:rPr>
        <w:t>Gestion</w:t>
      </w:r>
      <w:proofErr w:type="spellEnd"/>
      <w:r w:rsidRPr="004B3D7C">
        <w:rPr>
          <w:sz w:val="20"/>
        </w:rPr>
        <w:t xml:space="preserve"> du </w:t>
      </w:r>
      <w:proofErr w:type="spellStart"/>
      <w:r w:rsidRPr="004B3D7C">
        <w:rPr>
          <w:sz w:val="20"/>
        </w:rPr>
        <w:t>risque</w:t>
      </w:r>
      <w:proofErr w:type="spellEnd"/>
      <w:r w:rsidRPr="004B3D7C">
        <w:rPr>
          <w:sz w:val="20"/>
        </w:rPr>
        <w:t xml:space="preserve"> </w:t>
      </w:r>
      <w:proofErr w:type="spellStart"/>
      <w:r w:rsidRPr="004B3D7C">
        <w:rPr>
          <w:sz w:val="20"/>
        </w:rPr>
        <w:t>macroéconomique</w:t>
      </w:r>
      <w:proofErr w:type="spellEnd"/>
    </w:p>
    <w:p w:rsidR="004C569C" w:rsidRPr="003A5D42" w:rsidRDefault="004C569C" w:rsidP="004C569C">
      <w:pPr>
        <w:pStyle w:val="Normalcentr"/>
        <w:tabs>
          <w:tab w:val="num" w:pos="2160"/>
        </w:tabs>
        <w:ind w:left="0" w:right="26"/>
        <w:jc w:val="both"/>
        <w:rPr>
          <w:sz w:val="20"/>
        </w:rPr>
      </w:pPr>
    </w:p>
    <w:p w:rsidR="004C569C" w:rsidRPr="003A5D42" w:rsidRDefault="004C569C" w:rsidP="004C569C">
      <w:pPr>
        <w:numPr>
          <w:ilvl w:val="2"/>
          <w:numId w:val="14"/>
        </w:numPr>
        <w:tabs>
          <w:tab w:val="clear" w:pos="2160"/>
          <w:tab w:val="num" w:pos="0"/>
        </w:tabs>
        <w:spacing w:after="0" w:line="240" w:lineRule="auto"/>
        <w:ind w:hanging="2520"/>
        <w:rPr>
          <w:b/>
          <w:bCs/>
          <w:sz w:val="20"/>
          <w:szCs w:val="20"/>
          <w:u w:val="single"/>
          <w:lang w:val="fr-FR" w:eastAsia="fr-FR"/>
        </w:rPr>
      </w:pPr>
      <w:r w:rsidRPr="003A5D42">
        <w:rPr>
          <w:b/>
          <w:bCs/>
          <w:sz w:val="20"/>
          <w:szCs w:val="20"/>
          <w:lang w:val="fr-FR" w:eastAsia="fr-FR"/>
        </w:rPr>
        <w:t>Développement durable :</w:t>
      </w:r>
    </w:p>
    <w:p w:rsidR="004C569C" w:rsidRDefault="004C569C" w:rsidP="004C569C">
      <w:pPr>
        <w:pStyle w:val="Normalcentr"/>
        <w:numPr>
          <w:ilvl w:val="1"/>
          <w:numId w:val="14"/>
        </w:numPr>
        <w:tabs>
          <w:tab w:val="num" w:pos="720"/>
        </w:tabs>
        <w:ind w:left="720" w:right="26"/>
        <w:jc w:val="both"/>
        <w:rPr>
          <w:sz w:val="20"/>
        </w:rPr>
      </w:pPr>
      <w:proofErr w:type="spellStart"/>
      <w:r>
        <w:rPr>
          <w:sz w:val="20"/>
        </w:rPr>
        <w:t>Responsabilité</w:t>
      </w:r>
      <w:proofErr w:type="spellEnd"/>
      <w:r>
        <w:rPr>
          <w:sz w:val="20"/>
        </w:rPr>
        <w:t xml:space="preserve"> </w:t>
      </w:r>
      <w:proofErr w:type="spellStart"/>
      <w:r>
        <w:rPr>
          <w:sz w:val="20"/>
        </w:rPr>
        <w:t>sociétale</w:t>
      </w:r>
      <w:proofErr w:type="spellEnd"/>
      <w:r>
        <w:rPr>
          <w:sz w:val="20"/>
        </w:rPr>
        <w:t xml:space="preserve"> des enterprises</w:t>
      </w:r>
    </w:p>
    <w:p w:rsidR="004C569C" w:rsidRDefault="004C569C" w:rsidP="004C569C">
      <w:pPr>
        <w:pStyle w:val="Normalcentr"/>
        <w:numPr>
          <w:ilvl w:val="1"/>
          <w:numId w:val="14"/>
        </w:numPr>
        <w:tabs>
          <w:tab w:val="num" w:pos="720"/>
        </w:tabs>
        <w:ind w:left="720" w:right="26"/>
        <w:jc w:val="both"/>
        <w:rPr>
          <w:sz w:val="20"/>
        </w:rPr>
      </w:pPr>
      <w:proofErr w:type="spellStart"/>
      <w:r>
        <w:rPr>
          <w:sz w:val="20"/>
        </w:rPr>
        <w:t>Gouvernance</w:t>
      </w:r>
      <w:proofErr w:type="spellEnd"/>
    </w:p>
    <w:p w:rsidR="004C569C" w:rsidRDefault="004C569C" w:rsidP="004C569C">
      <w:pPr>
        <w:numPr>
          <w:ilvl w:val="3"/>
          <w:numId w:val="14"/>
        </w:numPr>
        <w:tabs>
          <w:tab w:val="clear" w:pos="2880"/>
          <w:tab w:val="num" w:pos="720"/>
        </w:tabs>
        <w:spacing w:after="0" w:line="240" w:lineRule="auto"/>
        <w:ind w:left="720"/>
        <w:rPr>
          <w:sz w:val="20"/>
          <w:szCs w:val="20"/>
          <w:lang w:val="fr-FR" w:eastAsia="fr-FR"/>
        </w:rPr>
      </w:pPr>
      <w:r>
        <w:rPr>
          <w:sz w:val="20"/>
          <w:szCs w:val="20"/>
          <w:lang w:val="fr-FR" w:eastAsia="fr-FR"/>
        </w:rPr>
        <w:t>Changement climatique</w:t>
      </w:r>
    </w:p>
    <w:p w:rsidR="007D0829" w:rsidRDefault="007D0829" w:rsidP="004C569C">
      <w:pPr>
        <w:numPr>
          <w:ilvl w:val="3"/>
          <w:numId w:val="14"/>
        </w:numPr>
        <w:tabs>
          <w:tab w:val="clear" w:pos="2880"/>
          <w:tab w:val="num" w:pos="720"/>
        </w:tabs>
        <w:spacing w:after="0" w:line="240" w:lineRule="auto"/>
        <w:ind w:left="720"/>
        <w:rPr>
          <w:sz w:val="20"/>
          <w:szCs w:val="20"/>
          <w:lang w:val="fr-FR" w:eastAsia="fr-FR"/>
        </w:rPr>
      </w:pPr>
      <w:r>
        <w:rPr>
          <w:sz w:val="20"/>
          <w:szCs w:val="20"/>
          <w:lang w:val="fr-FR" w:eastAsia="fr-FR"/>
        </w:rPr>
        <w:t>Acidification des océans</w:t>
      </w:r>
    </w:p>
    <w:p w:rsidR="004C569C" w:rsidRDefault="004C569C" w:rsidP="004C569C">
      <w:pPr>
        <w:numPr>
          <w:ilvl w:val="3"/>
          <w:numId w:val="14"/>
        </w:numPr>
        <w:tabs>
          <w:tab w:val="clear" w:pos="2880"/>
          <w:tab w:val="num" w:pos="720"/>
        </w:tabs>
        <w:spacing w:after="0" w:line="240" w:lineRule="auto"/>
        <w:ind w:left="720"/>
        <w:rPr>
          <w:sz w:val="20"/>
          <w:szCs w:val="20"/>
          <w:lang w:val="fr-FR" w:eastAsia="fr-FR"/>
        </w:rPr>
      </w:pPr>
      <w:r>
        <w:rPr>
          <w:sz w:val="20"/>
          <w:szCs w:val="20"/>
          <w:lang w:val="fr-FR" w:eastAsia="fr-FR"/>
        </w:rPr>
        <w:t>Evaluation économique de la biodiversité</w:t>
      </w:r>
      <w:r w:rsidR="00D3606C">
        <w:rPr>
          <w:sz w:val="20"/>
          <w:szCs w:val="20"/>
          <w:lang w:val="fr-FR" w:eastAsia="fr-FR"/>
        </w:rPr>
        <w:t>, des services écosystémiques</w:t>
      </w:r>
    </w:p>
    <w:p w:rsidR="004C569C" w:rsidRDefault="004C569C" w:rsidP="004C569C">
      <w:pPr>
        <w:numPr>
          <w:ilvl w:val="3"/>
          <w:numId w:val="14"/>
        </w:numPr>
        <w:tabs>
          <w:tab w:val="clear" w:pos="2880"/>
          <w:tab w:val="num" w:pos="720"/>
        </w:tabs>
        <w:spacing w:after="0" w:line="240" w:lineRule="auto"/>
        <w:ind w:left="720"/>
        <w:rPr>
          <w:sz w:val="20"/>
          <w:szCs w:val="20"/>
          <w:lang w:val="fr-FR" w:eastAsia="fr-FR"/>
        </w:rPr>
      </w:pPr>
      <w:r>
        <w:rPr>
          <w:sz w:val="20"/>
          <w:szCs w:val="20"/>
          <w:lang w:val="fr-FR" w:eastAsia="fr-FR"/>
        </w:rPr>
        <w:t>Finance responsable : fonds verts, dérivés climatiques, marchés carbone, …</w:t>
      </w:r>
    </w:p>
    <w:p w:rsidR="004C569C" w:rsidRPr="003A5D42" w:rsidRDefault="004C569C" w:rsidP="004C569C">
      <w:pPr>
        <w:pStyle w:val="Normalcentr"/>
        <w:tabs>
          <w:tab w:val="num" w:pos="720"/>
          <w:tab w:val="num" w:pos="2160"/>
        </w:tabs>
        <w:ind w:left="0" w:right="26"/>
        <w:jc w:val="both"/>
        <w:rPr>
          <w:sz w:val="20"/>
          <w:lang w:val="fr-FR"/>
        </w:rPr>
      </w:pPr>
    </w:p>
    <w:p w:rsidR="004C569C" w:rsidRPr="006B4038" w:rsidRDefault="004C569C" w:rsidP="004C569C">
      <w:pPr>
        <w:pStyle w:val="Normalcentr"/>
        <w:ind w:left="0" w:right="26"/>
        <w:jc w:val="both"/>
        <w:rPr>
          <w:sz w:val="22"/>
          <w:szCs w:val="22"/>
          <w:lang w:val="fr-FR"/>
        </w:rPr>
      </w:pPr>
    </w:p>
    <w:p w:rsidR="004C569C" w:rsidRPr="000B5288" w:rsidRDefault="004C569C" w:rsidP="004C569C">
      <w:pPr>
        <w:pStyle w:val="Titre6"/>
        <w:pBdr>
          <w:bottom w:val="single" w:sz="6" w:space="0" w:color="auto"/>
        </w:pBdr>
        <w:jc w:val="left"/>
        <w:rPr>
          <w:sz w:val="20"/>
          <w:u w:val="none"/>
          <w:lang w:val="fr-FR"/>
        </w:rPr>
      </w:pPr>
      <w:bookmarkStart w:id="28" w:name="_Toc310760300"/>
      <w:bookmarkStart w:id="29" w:name="_Toc310762873"/>
      <w:r w:rsidRPr="000B5288">
        <w:rPr>
          <w:sz w:val="20"/>
          <w:u w:val="none"/>
          <w:lang w:val="fr-FR"/>
        </w:rPr>
        <w:t>Direction et coordination de projets de recherches</w:t>
      </w:r>
      <w:bookmarkEnd w:id="28"/>
      <w:bookmarkEnd w:id="29"/>
    </w:p>
    <w:p w:rsidR="004C569C" w:rsidRPr="006E6862" w:rsidRDefault="004C569C" w:rsidP="004C569C">
      <w:pPr>
        <w:ind w:left="-1080"/>
        <w:rPr>
          <w:sz w:val="20"/>
          <w:lang w:val="fr-FR"/>
        </w:rPr>
      </w:pPr>
    </w:p>
    <w:p w:rsidR="004C569C" w:rsidRPr="00F90E42" w:rsidRDefault="004C569C" w:rsidP="004C569C">
      <w:pPr>
        <w:pStyle w:val="Normalcentr"/>
        <w:numPr>
          <w:ilvl w:val="0"/>
          <w:numId w:val="14"/>
        </w:numPr>
        <w:tabs>
          <w:tab w:val="num" w:pos="0"/>
        </w:tabs>
        <w:ind w:left="0" w:right="26"/>
        <w:jc w:val="both"/>
        <w:rPr>
          <w:b/>
          <w:sz w:val="20"/>
          <w:u w:val="single"/>
        </w:rPr>
      </w:pPr>
      <w:proofErr w:type="spellStart"/>
      <w:r w:rsidRPr="00F90E42">
        <w:rPr>
          <w:b/>
          <w:sz w:val="20"/>
          <w:u w:val="single"/>
        </w:rPr>
        <w:t>Firmes</w:t>
      </w:r>
      <w:proofErr w:type="spellEnd"/>
      <w:r w:rsidRPr="00F90E42">
        <w:rPr>
          <w:b/>
          <w:sz w:val="20"/>
          <w:u w:val="single"/>
        </w:rPr>
        <w:t xml:space="preserve"> </w:t>
      </w:r>
      <w:proofErr w:type="spellStart"/>
      <w:r w:rsidRPr="00F90E42">
        <w:rPr>
          <w:b/>
          <w:sz w:val="20"/>
          <w:u w:val="single"/>
        </w:rPr>
        <w:t>multinational</w:t>
      </w:r>
      <w:r>
        <w:rPr>
          <w:b/>
          <w:sz w:val="20"/>
          <w:u w:val="single"/>
        </w:rPr>
        <w:t>e</w:t>
      </w:r>
      <w:r w:rsidRPr="00F90E42">
        <w:rPr>
          <w:b/>
          <w:sz w:val="20"/>
          <w:u w:val="single"/>
        </w:rPr>
        <w:t>s</w:t>
      </w:r>
      <w:proofErr w:type="spellEnd"/>
      <w:r w:rsidRPr="00F90E42">
        <w:rPr>
          <w:b/>
          <w:sz w:val="20"/>
          <w:u w:val="single"/>
        </w:rPr>
        <w:t>:</w:t>
      </w:r>
    </w:p>
    <w:p w:rsidR="004C569C" w:rsidRPr="0043530C" w:rsidRDefault="004C569C" w:rsidP="004C569C">
      <w:pPr>
        <w:rPr>
          <w:sz w:val="20"/>
          <w:szCs w:val="20"/>
          <w:lang w:val="fr-FR"/>
        </w:rPr>
      </w:pPr>
      <w:r>
        <w:rPr>
          <w:sz w:val="20"/>
          <w:szCs w:val="20"/>
          <w:lang w:val="fr-FR"/>
        </w:rPr>
        <w:t xml:space="preserve">Le projet consiste à </w:t>
      </w:r>
      <w:r w:rsidRPr="0043530C">
        <w:rPr>
          <w:sz w:val="20"/>
          <w:szCs w:val="20"/>
          <w:lang w:val="fr-FR"/>
        </w:rPr>
        <w:t xml:space="preserve">étudier le choix qu’ont les </w:t>
      </w:r>
      <w:r>
        <w:rPr>
          <w:sz w:val="20"/>
          <w:szCs w:val="20"/>
          <w:lang w:val="fr-FR"/>
        </w:rPr>
        <w:t>firmes multinationales</w:t>
      </w:r>
      <w:r w:rsidRPr="0043530C">
        <w:rPr>
          <w:sz w:val="20"/>
          <w:szCs w:val="20"/>
          <w:lang w:val="fr-FR"/>
        </w:rPr>
        <w:t xml:space="preserve"> entre exportations et  investissement des capitaux. Ces flux financiers pouvant se faire de deux manières: les </w:t>
      </w:r>
      <w:r w:rsidRPr="0043530C">
        <w:rPr>
          <w:b/>
          <w:sz w:val="20"/>
          <w:szCs w:val="20"/>
          <w:lang w:val="fr-FR"/>
        </w:rPr>
        <w:t>investissements directs étrangers et les investissements de portefeuille</w:t>
      </w:r>
      <w:r w:rsidRPr="0043530C">
        <w:rPr>
          <w:sz w:val="20"/>
          <w:szCs w:val="20"/>
          <w:lang w:val="fr-FR"/>
        </w:rPr>
        <w:t xml:space="preserve">. </w:t>
      </w:r>
    </w:p>
    <w:p w:rsidR="004C569C" w:rsidRPr="0043530C" w:rsidRDefault="004C569C" w:rsidP="004C569C">
      <w:pPr>
        <w:rPr>
          <w:sz w:val="20"/>
          <w:szCs w:val="20"/>
          <w:lang w:val="fr-FR"/>
        </w:rPr>
      </w:pPr>
      <w:r w:rsidRPr="0043530C">
        <w:rPr>
          <w:sz w:val="20"/>
          <w:szCs w:val="20"/>
          <w:lang w:val="fr-FR"/>
        </w:rPr>
        <w:t xml:space="preserve">Ce thème sur les flux financiers et réels engendrés et permis par la globalisation </w:t>
      </w:r>
      <w:r>
        <w:rPr>
          <w:sz w:val="20"/>
          <w:szCs w:val="20"/>
          <w:lang w:val="fr-FR"/>
        </w:rPr>
        <w:t xml:space="preserve">fait le </w:t>
      </w:r>
      <w:r w:rsidRPr="0043530C">
        <w:rPr>
          <w:sz w:val="20"/>
          <w:szCs w:val="20"/>
          <w:lang w:val="fr-FR"/>
        </w:rPr>
        <w:t>lie</w:t>
      </w:r>
      <w:r>
        <w:rPr>
          <w:sz w:val="20"/>
          <w:szCs w:val="20"/>
          <w:lang w:val="fr-FR"/>
        </w:rPr>
        <w:t xml:space="preserve">n entre </w:t>
      </w:r>
      <w:r w:rsidRPr="0043530C">
        <w:rPr>
          <w:sz w:val="20"/>
          <w:szCs w:val="20"/>
          <w:lang w:val="fr-FR"/>
        </w:rPr>
        <w:t xml:space="preserve">plusieurs </w:t>
      </w:r>
      <w:r>
        <w:rPr>
          <w:sz w:val="20"/>
          <w:szCs w:val="20"/>
          <w:lang w:val="fr-FR"/>
        </w:rPr>
        <w:t>disciplines</w:t>
      </w:r>
      <w:r w:rsidRPr="0043530C">
        <w:rPr>
          <w:sz w:val="20"/>
          <w:szCs w:val="20"/>
          <w:lang w:val="fr-FR"/>
        </w:rPr>
        <w:t> :</w:t>
      </w:r>
      <w:r>
        <w:rPr>
          <w:sz w:val="20"/>
          <w:szCs w:val="20"/>
          <w:lang w:val="fr-FR"/>
        </w:rPr>
        <w:t xml:space="preserve"> </w:t>
      </w:r>
      <w:r w:rsidRPr="0043530C">
        <w:rPr>
          <w:b/>
          <w:sz w:val="20"/>
          <w:szCs w:val="20"/>
          <w:lang w:val="fr-FR"/>
        </w:rPr>
        <w:t>finance, économie et méthode quantitative</w:t>
      </w:r>
      <w:r>
        <w:rPr>
          <w:b/>
          <w:sz w:val="20"/>
          <w:szCs w:val="20"/>
          <w:lang w:val="fr-FR"/>
        </w:rPr>
        <w:t> ;</w:t>
      </w:r>
      <w:r w:rsidRPr="00B95296">
        <w:rPr>
          <w:b/>
          <w:sz w:val="20"/>
          <w:szCs w:val="20"/>
          <w:lang w:val="fr-FR"/>
        </w:rPr>
        <w:t xml:space="preserve"> </w:t>
      </w:r>
      <w:r w:rsidRPr="0043530C">
        <w:rPr>
          <w:b/>
          <w:sz w:val="20"/>
          <w:szCs w:val="20"/>
          <w:lang w:val="fr-FR"/>
        </w:rPr>
        <w:t>stratégie et management</w:t>
      </w:r>
      <w:r>
        <w:rPr>
          <w:sz w:val="20"/>
          <w:szCs w:val="20"/>
          <w:lang w:val="fr-FR"/>
        </w:rPr>
        <w:t xml:space="preserve"> ; </w:t>
      </w:r>
      <w:r w:rsidRPr="0043530C">
        <w:rPr>
          <w:b/>
          <w:sz w:val="20"/>
          <w:szCs w:val="20"/>
          <w:lang w:val="fr-FR"/>
        </w:rPr>
        <w:t>marketing</w:t>
      </w:r>
      <w:r>
        <w:rPr>
          <w:b/>
          <w:sz w:val="20"/>
          <w:szCs w:val="20"/>
          <w:lang w:val="fr-FR"/>
        </w:rPr>
        <w:t xml:space="preserve"> ; </w:t>
      </w:r>
      <w:r w:rsidRPr="0043530C">
        <w:rPr>
          <w:b/>
          <w:sz w:val="20"/>
          <w:szCs w:val="20"/>
          <w:lang w:val="fr-FR"/>
        </w:rPr>
        <w:t>fiscalité</w:t>
      </w:r>
      <w:r>
        <w:rPr>
          <w:b/>
          <w:sz w:val="20"/>
          <w:szCs w:val="20"/>
          <w:lang w:val="fr-FR"/>
        </w:rPr>
        <w:t xml:space="preserve"> ; </w:t>
      </w:r>
      <w:r w:rsidRPr="0043530C">
        <w:rPr>
          <w:b/>
          <w:sz w:val="20"/>
          <w:szCs w:val="20"/>
          <w:lang w:val="fr-FR"/>
        </w:rPr>
        <w:t>juridique</w:t>
      </w:r>
      <w:r>
        <w:rPr>
          <w:b/>
          <w:sz w:val="20"/>
          <w:szCs w:val="20"/>
          <w:lang w:val="fr-FR"/>
        </w:rPr>
        <w:t>.</w:t>
      </w:r>
    </w:p>
    <w:p w:rsidR="004C569C" w:rsidRPr="0043530C" w:rsidRDefault="004C569C" w:rsidP="004C569C">
      <w:pPr>
        <w:pStyle w:val="Normalcentr"/>
        <w:tabs>
          <w:tab w:val="num" w:pos="2160"/>
        </w:tabs>
        <w:ind w:left="0" w:right="26"/>
        <w:jc w:val="both"/>
        <w:rPr>
          <w:sz w:val="20"/>
          <w:lang w:val="fr-FR"/>
        </w:rPr>
      </w:pPr>
    </w:p>
    <w:p w:rsidR="004C569C" w:rsidRPr="00F90E42" w:rsidRDefault="004C569C" w:rsidP="004C569C">
      <w:pPr>
        <w:pStyle w:val="Normalcentr"/>
        <w:numPr>
          <w:ilvl w:val="0"/>
          <w:numId w:val="14"/>
        </w:numPr>
        <w:tabs>
          <w:tab w:val="num" w:pos="0"/>
        </w:tabs>
        <w:ind w:left="0" w:right="26"/>
        <w:jc w:val="both"/>
        <w:rPr>
          <w:b/>
          <w:sz w:val="20"/>
          <w:u w:val="single"/>
        </w:rPr>
      </w:pPr>
      <w:proofErr w:type="spellStart"/>
      <w:r w:rsidRPr="00F90E42">
        <w:rPr>
          <w:b/>
          <w:sz w:val="20"/>
          <w:u w:val="single"/>
        </w:rPr>
        <w:t>Investisseurs</w:t>
      </w:r>
      <w:proofErr w:type="spellEnd"/>
      <w:r w:rsidRPr="00F90E42">
        <w:rPr>
          <w:b/>
          <w:sz w:val="20"/>
          <w:u w:val="single"/>
        </w:rPr>
        <w:t xml:space="preserve"> </w:t>
      </w:r>
      <w:proofErr w:type="spellStart"/>
      <w:r w:rsidRPr="00F90E42">
        <w:rPr>
          <w:b/>
          <w:sz w:val="20"/>
          <w:u w:val="single"/>
        </w:rPr>
        <w:t>institutionnels</w:t>
      </w:r>
      <w:proofErr w:type="spellEnd"/>
      <w:r w:rsidRPr="00F90E42">
        <w:rPr>
          <w:b/>
          <w:sz w:val="20"/>
          <w:u w:val="single"/>
        </w:rPr>
        <w:t xml:space="preserve"> </w:t>
      </w:r>
      <w:r>
        <w:rPr>
          <w:b/>
          <w:sz w:val="20"/>
          <w:u w:val="single"/>
        </w:rPr>
        <w:t>:</w:t>
      </w:r>
    </w:p>
    <w:p w:rsidR="004C569C" w:rsidRDefault="00CD5A42" w:rsidP="004C569C">
      <w:pPr>
        <w:rPr>
          <w:sz w:val="20"/>
          <w:szCs w:val="20"/>
          <w:lang w:val="fr-FR"/>
        </w:rPr>
      </w:pPr>
      <w:r>
        <w:rPr>
          <w:sz w:val="20"/>
          <w:szCs w:val="20"/>
          <w:lang w:val="fr-FR"/>
        </w:rPr>
        <w:t xml:space="preserve">Le projet </w:t>
      </w:r>
      <w:r w:rsidR="004C569C" w:rsidRPr="0043530C">
        <w:rPr>
          <w:sz w:val="20"/>
          <w:szCs w:val="20"/>
          <w:lang w:val="fr-FR"/>
        </w:rPr>
        <w:t>étudie l</w:t>
      </w:r>
      <w:r w:rsidR="004C569C">
        <w:rPr>
          <w:sz w:val="20"/>
          <w:szCs w:val="20"/>
          <w:lang w:val="fr-FR"/>
        </w:rPr>
        <w:t>a</w:t>
      </w:r>
      <w:r w:rsidR="004C569C" w:rsidRPr="0043530C">
        <w:rPr>
          <w:sz w:val="20"/>
          <w:szCs w:val="20"/>
          <w:lang w:val="fr-FR"/>
        </w:rPr>
        <w:t xml:space="preserve"> relation entre les investisseurs institutionnels et les </w:t>
      </w:r>
      <w:proofErr w:type="spellStart"/>
      <w:r w:rsidR="004C569C" w:rsidRPr="0043530C">
        <w:rPr>
          <w:sz w:val="20"/>
          <w:szCs w:val="20"/>
          <w:lang w:val="fr-FR"/>
        </w:rPr>
        <w:t>hedge</w:t>
      </w:r>
      <w:proofErr w:type="spellEnd"/>
      <w:r w:rsidR="004C569C" w:rsidRPr="0043530C">
        <w:rPr>
          <w:sz w:val="20"/>
          <w:szCs w:val="20"/>
          <w:lang w:val="fr-FR"/>
        </w:rPr>
        <w:t xml:space="preserve"> </w:t>
      </w:r>
      <w:proofErr w:type="spellStart"/>
      <w:r w:rsidR="004C569C" w:rsidRPr="0043530C">
        <w:rPr>
          <w:sz w:val="20"/>
          <w:szCs w:val="20"/>
          <w:lang w:val="fr-FR"/>
        </w:rPr>
        <w:t>funds</w:t>
      </w:r>
      <w:proofErr w:type="spellEnd"/>
      <w:r w:rsidR="004C569C" w:rsidRPr="0043530C">
        <w:rPr>
          <w:sz w:val="20"/>
          <w:szCs w:val="20"/>
          <w:lang w:val="fr-FR"/>
        </w:rPr>
        <w:t>. Un sous-t</w:t>
      </w:r>
      <w:r w:rsidR="004C569C">
        <w:rPr>
          <w:sz w:val="20"/>
          <w:szCs w:val="20"/>
          <w:lang w:val="fr-FR"/>
        </w:rPr>
        <w:t>hème</w:t>
      </w:r>
      <w:r w:rsidR="004C569C" w:rsidRPr="0043530C">
        <w:rPr>
          <w:sz w:val="20"/>
          <w:szCs w:val="20"/>
          <w:lang w:val="fr-FR"/>
        </w:rPr>
        <w:t xml:space="preserve"> concerne plus particulièrement les fonds de pension en liaison avec </w:t>
      </w:r>
      <w:r w:rsidR="004C569C">
        <w:rPr>
          <w:sz w:val="20"/>
          <w:szCs w:val="20"/>
          <w:lang w:val="fr-FR"/>
        </w:rPr>
        <w:t>l’évolution de la démographie européenne et les systèmes de retraite.</w:t>
      </w:r>
      <w:r w:rsidR="004C569C" w:rsidRPr="0043530C">
        <w:rPr>
          <w:sz w:val="20"/>
          <w:szCs w:val="20"/>
          <w:lang w:val="fr-FR"/>
        </w:rPr>
        <w:t xml:space="preserve"> </w:t>
      </w:r>
      <w:r w:rsidR="004C569C">
        <w:rPr>
          <w:sz w:val="20"/>
          <w:szCs w:val="20"/>
          <w:lang w:val="fr-FR"/>
        </w:rPr>
        <w:t>Un autre sous-thème porte sur les fonds souverains.</w:t>
      </w:r>
    </w:p>
    <w:p w:rsidR="004C569C" w:rsidRPr="0043530C" w:rsidRDefault="004C569C" w:rsidP="004C569C">
      <w:pPr>
        <w:pStyle w:val="Normalcentr"/>
        <w:tabs>
          <w:tab w:val="num" w:pos="2160"/>
        </w:tabs>
        <w:ind w:left="0" w:right="26"/>
        <w:jc w:val="both"/>
        <w:rPr>
          <w:sz w:val="20"/>
          <w:lang w:val="fr-FR"/>
        </w:rPr>
      </w:pPr>
    </w:p>
    <w:p w:rsidR="004C569C" w:rsidRDefault="004C569C" w:rsidP="004C569C">
      <w:pPr>
        <w:pStyle w:val="Normalcentr"/>
        <w:numPr>
          <w:ilvl w:val="0"/>
          <w:numId w:val="14"/>
        </w:numPr>
        <w:tabs>
          <w:tab w:val="num" w:pos="0"/>
        </w:tabs>
        <w:ind w:left="0" w:right="26"/>
        <w:jc w:val="both"/>
        <w:rPr>
          <w:b/>
          <w:sz w:val="20"/>
          <w:u w:val="single"/>
        </w:rPr>
      </w:pPr>
      <w:proofErr w:type="spellStart"/>
      <w:r>
        <w:rPr>
          <w:b/>
          <w:sz w:val="20"/>
          <w:u w:val="single"/>
        </w:rPr>
        <w:t>Développement</w:t>
      </w:r>
      <w:proofErr w:type="spellEnd"/>
      <w:r>
        <w:rPr>
          <w:b/>
          <w:sz w:val="20"/>
          <w:u w:val="single"/>
        </w:rPr>
        <w:t xml:space="preserve"> durable</w:t>
      </w:r>
      <w:r w:rsidRPr="00F90E42">
        <w:rPr>
          <w:b/>
          <w:sz w:val="20"/>
          <w:u w:val="single"/>
        </w:rPr>
        <w:t xml:space="preserve"> </w:t>
      </w:r>
      <w:r>
        <w:rPr>
          <w:b/>
          <w:sz w:val="20"/>
          <w:u w:val="single"/>
        </w:rPr>
        <w:t>:</w:t>
      </w:r>
    </w:p>
    <w:p w:rsidR="004C569C" w:rsidRDefault="004C569C" w:rsidP="004C569C">
      <w:pPr>
        <w:ind w:firstLine="360"/>
        <w:rPr>
          <w:sz w:val="20"/>
          <w:szCs w:val="20"/>
          <w:lang w:val="fr-FR"/>
        </w:rPr>
      </w:pPr>
    </w:p>
    <w:p w:rsidR="004C569C" w:rsidRDefault="004C569C" w:rsidP="004C569C">
      <w:pPr>
        <w:numPr>
          <w:ilvl w:val="0"/>
          <w:numId w:val="15"/>
        </w:numPr>
        <w:spacing w:after="0" w:line="240" w:lineRule="auto"/>
        <w:rPr>
          <w:sz w:val="20"/>
          <w:szCs w:val="20"/>
          <w:lang w:val="fr-FR"/>
        </w:rPr>
      </w:pPr>
      <w:r>
        <w:rPr>
          <w:sz w:val="20"/>
          <w:szCs w:val="20"/>
          <w:lang w:val="fr-FR"/>
        </w:rPr>
        <w:t>Projet de recherche (</w:t>
      </w:r>
      <w:proofErr w:type="spellStart"/>
      <w:r>
        <w:rPr>
          <w:sz w:val="20"/>
          <w:szCs w:val="20"/>
          <w:lang w:val="fr-FR"/>
        </w:rPr>
        <w:t>Coordinated</w:t>
      </w:r>
      <w:proofErr w:type="spellEnd"/>
      <w:r>
        <w:rPr>
          <w:sz w:val="20"/>
          <w:szCs w:val="20"/>
          <w:lang w:val="fr-FR"/>
        </w:rPr>
        <w:t xml:space="preserve"> Research program) avec l’AIEA (Agence Internationale pour L’Energie Atomique) sur l’évaluation économique de l’impact du changement climatique et de l’acidification des océans.</w:t>
      </w:r>
    </w:p>
    <w:p w:rsidR="004C569C" w:rsidRDefault="004C569C" w:rsidP="004C569C">
      <w:pPr>
        <w:ind w:firstLine="360"/>
        <w:rPr>
          <w:sz w:val="20"/>
          <w:szCs w:val="20"/>
          <w:lang w:val="fr-FR"/>
        </w:rPr>
      </w:pPr>
    </w:p>
    <w:p w:rsidR="004C569C" w:rsidRDefault="004C569C" w:rsidP="004C569C">
      <w:pPr>
        <w:numPr>
          <w:ilvl w:val="0"/>
          <w:numId w:val="15"/>
        </w:numPr>
        <w:spacing w:after="0" w:line="240" w:lineRule="auto"/>
        <w:rPr>
          <w:sz w:val="20"/>
          <w:szCs w:val="20"/>
          <w:lang w:val="fr-FR"/>
        </w:rPr>
      </w:pPr>
      <w:r>
        <w:rPr>
          <w:sz w:val="20"/>
          <w:szCs w:val="20"/>
          <w:lang w:val="fr-FR"/>
        </w:rPr>
        <w:t xml:space="preserve">GDRI-CNRS « Récifs coralliens » : Co-responsable de l’axe 5 sur « évaluation économique, valeur patrimoniale et gouvernance de la biodiversité ». </w:t>
      </w:r>
    </w:p>
    <w:p w:rsidR="004C569C" w:rsidRDefault="004C569C" w:rsidP="002A7372">
      <w:pPr>
        <w:spacing w:after="0"/>
        <w:ind w:left="1080"/>
        <w:rPr>
          <w:sz w:val="20"/>
          <w:szCs w:val="20"/>
          <w:lang w:val="fr-FR"/>
        </w:rPr>
      </w:pPr>
      <w:r>
        <w:rPr>
          <w:sz w:val="20"/>
          <w:szCs w:val="20"/>
          <w:lang w:val="fr-FR"/>
        </w:rPr>
        <w:t xml:space="preserve">Membre du conseil de pilotage du GDRI-CNRS (groupement de recherche international). </w:t>
      </w:r>
    </w:p>
    <w:p w:rsidR="00A47EC5" w:rsidRDefault="00A47EC5" w:rsidP="002A7372">
      <w:pPr>
        <w:spacing w:after="0"/>
        <w:ind w:left="1080"/>
        <w:rPr>
          <w:sz w:val="20"/>
          <w:szCs w:val="20"/>
          <w:lang w:val="fr-FR"/>
        </w:rPr>
      </w:pPr>
    </w:p>
    <w:p w:rsidR="00A47EC5" w:rsidRDefault="00A47EC5" w:rsidP="00A47EC5">
      <w:pPr>
        <w:pStyle w:val="Paragraphedeliste"/>
        <w:numPr>
          <w:ilvl w:val="0"/>
          <w:numId w:val="15"/>
        </w:numPr>
        <w:spacing w:after="0"/>
        <w:rPr>
          <w:sz w:val="20"/>
          <w:szCs w:val="20"/>
          <w:lang w:val="fr-FR"/>
        </w:rPr>
      </w:pPr>
      <w:r>
        <w:rPr>
          <w:sz w:val="20"/>
          <w:szCs w:val="20"/>
          <w:lang w:val="fr-FR"/>
        </w:rPr>
        <w:t>Coordination du WP1 du projet à financement européen BEST.</w:t>
      </w:r>
    </w:p>
    <w:p w:rsidR="004C569C" w:rsidRDefault="00A47EC5" w:rsidP="00E53FC3">
      <w:pPr>
        <w:spacing w:after="0"/>
        <w:ind w:left="720"/>
        <w:rPr>
          <w:sz w:val="20"/>
          <w:szCs w:val="20"/>
          <w:lang w:val="fr-FR"/>
        </w:rPr>
      </w:pPr>
      <w:r>
        <w:rPr>
          <w:sz w:val="20"/>
          <w:szCs w:val="20"/>
          <w:lang w:val="fr-FR"/>
        </w:rPr>
        <w:t xml:space="preserve">      </w:t>
      </w:r>
    </w:p>
    <w:p w:rsidR="004C569C" w:rsidRDefault="004C569C" w:rsidP="004C569C">
      <w:pPr>
        <w:numPr>
          <w:ilvl w:val="0"/>
          <w:numId w:val="15"/>
        </w:numPr>
        <w:spacing w:after="0" w:line="240" w:lineRule="auto"/>
        <w:rPr>
          <w:sz w:val="20"/>
          <w:szCs w:val="20"/>
          <w:lang w:val="fr-FR"/>
        </w:rPr>
      </w:pPr>
      <w:r>
        <w:rPr>
          <w:sz w:val="20"/>
          <w:szCs w:val="20"/>
          <w:lang w:val="fr-FR"/>
        </w:rPr>
        <w:t xml:space="preserve">Participation au groupe de travail et signataire de la « Déclaration de Monaco » sur l’acidification des océans. </w:t>
      </w:r>
    </w:p>
    <w:p w:rsidR="004C569C" w:rsidRDefault="004C569C" w:rsidP="004C569C">
      <w:pPr>
        <w:pStyle w:val="Titre3"/>
        <w:pBdr>
          <w:bottom w:val="single" w:sz="6" w:space="1" w:color="auto"/>
        </w:pBdr>
        <w:rPr>
          <w:sz w:val="20"/>
          <w:u w:val="none"/>
          <w:lang w:val="fr-FR"/>
        </w:rPr>
      </w:pPr>
    </w:p>
    <w:p w:rsidR="004C569C" w:rsidRPr="008C1CEE" w:rsidRDefault="004C569C" w:rsidP="004C569C">
      <w:pPr>
        <w:pStyle w:val="Titre3"/>
        <w:pBdr>
          <w:bottom w:val="single" w:sz="6" w:space="1" w:color="auto"/>
        </w:pBdr>
        <w:rPr>
          <w:sz w:val="20"/>
          <w:u w:val="none"/>
          <w:lang w:val="fr-FR"/>
        </w:rPr>
      </w:pPr>
      <w:bookmarkStart w:id="30" w:name="_Toc310760306"/>
      <w:bookmarkStart w:id="31" w:name="_Toc310762879"/>
      <w:r>
        <w:rPr>
          <w:sz w:val="20"/>
          <w:u w:val="none"/>
          <w:lang w:val="fr-FR"/>
        </w:rPr>
        <w:t>Encadrement de thèses</w:t>
      </w:r>
      <w:bookmarkEnd w:id="30"/>
      <w:bookmarkEnd w:id="31"/>
    </w:p>
    <w:p w:rsidR="004C569C" w:rsidRPr="003464A2" w:rsidRDefault="004C569C" w:rsidP="004C569C">
      <w:pPr>
        <w:numPr>
          <w:ilvl w:val="0"/>
          <w:numId w:val="8"/>
        </w:numPr>
        <w:tabs>
          <w:tab w:val="clear" w:pos="360"/>
          <w:tab w:val="num" w:pos="0"/>
        </w:tabs>
        <w:spacing w:after="0" w:line="240" w:lineRule="auto"/>
        <w:ind w:left="0"/>
        <w:jc w:val="both"/>
        <w:rPr>
          <w:sz w:val="20"/>
          <w:szCs w:val="20"/>
          <w:lang w:val="fr-FR"/>
        </w:rPr>
      </w:pPr>
      <w:r w:rsidRPr="003464A2">
        <w:rPr>
          <w:sz w:val="20"/>
          <w:szCs w:val="20"/>
          <w:lang w:val="fr-FR"/>
        </w:rPr>
        <w:t xml:space="preserve">J’ai participé aux séminaires d’encadrement doctoral organisés par le Professeur Marouani de 2000 </w:t>
      </w:r>
      <w:proofErr w:type="gramStart"/>
      <w:r w:rsidRPr="003464A2">
        <w:rPr>
          <w:sz w:val="20"/>
          <w:szCs w:val="20"/>
          <w:lang w:val="fr-FR"/>
        </w:rPr>
        <w:t>a</w:t>
      </w:r>
      <w:proofErr w:type="gramEnd"/>
      <w:r w:rsidRPr="003464A2">
        <w:rPr>
          <w:sz w:val="20"/>
          <w:szCs w:val="20"/>
          <w:lang w:val="fr-FR"/>
        </w:rPr>
        <w:t xml:space="preserve"> 2004. Les étudiants devaient présenter l’avancement de leur recherche trois fois avant la soutenance et il fallait donc leur prodiguer les conseils et orientations utiles pour terminer leur thèse et assurer une bonne présentation. </w:t>
      </w:r>
    </w:p>
    <w:p w:rsidR="004C569C" w:rsidRPr="003464A2" w:rsidRDefault="004C569C" w:rsidP="004C569C">
      <w:pPr>
        <w:tabs>
          <w:tab w:val="num" w:pos="0"/>
        </w:tabs>
        <w:ind w:hanging="360"/>
        <w:jc w:val="both"/>
        <w:rPr>
          <w:sz w:val="20"/>
          <w:szCs w:val="20"/>
          <w:lang w:val="fr-FR"/>
        </w:rPr>
      </w:pPr>
    </w:p>
    <w:p w:rsidR="004C569C" w:rsidRDefault="004C569C" w:rsidP="004C569C">
      <w:pPr>
        <w:numPr>
          <w:ilvl w:val="0"/>
          <w:numId w:val="8"/>
        </w:numPr>
        <w:tabs>
          <w:tab w:val="clear" w:pos="360"/>
          <w:tab w:val="num" w:pos="0"/>
        </w:tabs>
        <w:spacing w:after="0" w:line="240" w:lineRule="auto"/>
        <w:ind w:left="0"/>
        <w:jc w:val="both"/>
        <w:rPr>
          <w:sz w:val="20"/>
          <w:szCs w:val="20"/>
          <w:lang w:val="fr-FR"/>
        </w:rPr>
      </w:pPr>
      <w:r w:rsidRPr="003464A2">
        <w:rPr>
          <w:sz w:val="20"/>
          <w:szCs w:val="20"/>
          <w:lang w:val="fr-FR"/>
        </w:rPr>
        <w:t xml:space="preserve">J’ai aussi participé à l’école doctorale organisée par le laboratoire PS2D à Hammamet en juin 2009 où les étudiants présentaient leurs recherches et l’avancement de leurs thèses. On devait orienter leurs recherches vers une problématique adéquate et  leur donner les arguments pour réussir une bonne thèse. </w:t>
      </w:r>
    </w:p>
    <w:p w:rsidR="004C569C" w:rsidRDefault="004C569C" w:rsidP="004C569C">
      <w:pPr>
        <w:pStyle w:val="Paragraphedeliste"/>
        <w:rPr>
          <w:sz w:val="20"/>
          <w:szCs w:val="20"/>
          <w:lang w:val="fr-FR"/>
        </w:rPr>
      </w:pPr>
    </w:p>
    <w:p w:rsidR="004C569C" w:rsidRDefault="004C569C" w:rsidP="004C569C">
      <w:pPr>
        <w:numPr>
          <w:ilvl w:val="0"/>
          <w:numId w:val="8"/>
        </w:numPr>
        <w:tabs>
          <w:tab w:val="clear" w:pos="360"/>
          <w:tab w:val="num" w:pos="0"/>
        </w:tabs>
        <w:spacing w:after="0" w:line="240" w:lineRule="auto"/>
        <w:ind w:left="0"/>
        <w:jc w:val="both"/>
        <w:rPr>
          <w:sz w:val="20"/>
          <w:szCs w:val="20"/>
          <w:lang w:val="fr-FR"/>
        </w:rPr>
      </w:pPr>
      <w:proofErr w:type="spellStart"/>
      <w:r>
        <w:rPr>
          <w:sz w:val="20"/>
          <w:szCs w:val="20"/>
          <w:lang w:val="fr-FR"/>
        </w:rPr>
        <w:t>Co-direction</w:t>
      </w:r>
      <w:proofErr w:type="spellEnd"/>
      <w:r>
        <w:rPr>
          <w:sz w:val="20"/>
          <w:szCs w:val="20"/>
          <w:lang w:val="fr-FR"/>
        </w:rPr>
        <w:t xml:space="preserve"> des thèses </w:t>
      </w:r>
      <w:r w:rsidR="005F0457">
        <w:rPr>
          <w:sz w:val="20"/>
          <w:szCs w:val="20"/>
          <w:lang w:val="fr-FR"/>
        </w:rPr>
        <w:t>à l’Université de Nice-Sophia-Antipolis</w:t>
      </w:r>
      <w:r>
        <w:rPr>
          <w:sz w:val="20"/>
          <w:szCs w:val="20"/>
          <w:lang w:val="fr-FR"/>
        </w:rPr>
        <w:t>:</w:t>
      </w:r>
    </w:p>
    <w:p w:rsidR="002A7372" w:rsidRDefault="002A7372" w:rsidP="002A7372">
      <w:pPr>
        <w:spacing w:after="0"/>
        <w:rPr>
          <w:color w:val="1F497D"/>
          <w:sz w:val="20"/>
          <w:szCs w:val="20"/>
          <w:lang w:val="fr-FR"/>
        </w:rPr>
      </w:pPr>
    </w:p>
    <w:p w:rsidR="006D2EE0" w:rsidRPr="00E53FC3" w:rsidRDefault="006D2EE0" w:rsidP="006D2EE0">
      <w:pPr>
        <w:pStyle w:val="Paragraphedeliste"/>
        <w:numPr>
          <w:ilvl w:val="0"/>
          <w:numId w:val="23"/>
        </w:numPr>
        <w:spacing w:after="0" w:line="240" w:lineRule="auto"/>
        <w:ind w:left="709" w:hanging="283"/>
        <w:jc w:val="both"/>
        <w:rPr>
          <w:sz w:val="20"/>
          <w:szCs w:val="20"/>
          <w:lang w:val="fr-MC"/>
        </w:rPr>
      </w:pPr>
      <w:proofErr w:type="spellStart"/>
      <w:r w:rsidRPr="00E53FC3">
        <w:rPr>
          <w:sz w:val="20"/>
          <w:szCs w:val="20"/>
          <w:lang w:val="fr-MC"/>
        </w:rPr>
        <w:t>Seyded</w:t>
      </w:r>
      <w:proofErr w:type="spellEnd"/>
      <w:r w:rsidRPr="00E53FC3">
        <w:rPr>
          <w:sz w:val="20"/>
          <w:szCs w:val="20"/>
          <w:lang w:val="fr-MC"/>
        </w:rPr>
        <w:t xml:space="preserve"> </w:t>
      </w:r>
      <w:proofErr w:type="spellStart"/>
      <w:r w:rsidRPr="00E53FC3">
        <w:rPr>
          <w:sz w:val="20"/>
          <w:szCs w:val="20"/>
          <w:lang w:val="fr-MC"/>
        </w:rPr>
        <w:t>Salahaldin</w:t>
      </w:r>
      <w:proofErr w:type="spellEnd"/>
      <w:r w:rsidRPr="00E53FC3">
        <w:rPr>
          <w:sz w:val="20"/>
          <w:szCs w:val="20"/>
          <w:lang w:val="fr-MC"/>
        </w:rPr>
        <w:t xml:space="preserve"> </w:t>
      </w:r>
      <w:proofErr w:type="spellStart"/>
      <w:r w:rsidRPr="00E53FC3">
        <w:rPr>
          <w:sz w:val="20"/>
          <w:szCs w:val="20"/>
          <w:lang w:val="fr-MC"/>
        </w:rPr>
        <w:t>Sasan</w:t>
      </w:r>
      <w:proofErr w:type="spellEnd"/>
      <w:r w:rsidRPr="00E53FC3">
        <w:rPr>
          <w:sz w:val="20"/>
          <w:szCs w:val="20"/>
          <w:lang w:val="fr-MC"/>
        </w:rPr>
        <w:t>. Ecole doctorale Droit et Sciences politiques, Economiques et de Gestion (Nice, Sophia-Antipolis), en partenariat avec GREDEG (laboratoire).</w:t>
      </w:r>
    </w:p>
    <w:p w:rsidR="006D2EE0" w:rsidRPr="007A4405" w:rsidRDefault="006D2EE0" w:rsidP="006D2EE0">
      <w:pPr>
        <w:spacing w:after="0"/>
        <w:rPr>
          <w:bCs/>
          <w:sz w:val="20"/>
          <w:szCs w:val="20"/>
          <w:lang w:val="fr-FR"/>
        </w:rPr>
      </w:pPr>
      <w:r w:rsidRPr="00E53FC3">
        <w:rPr>
          <w:sz w:val="20"/>
          <w:szCs w:val="20"/>
          <w:lang w:val="fr-MC"/>
        </w:rPr>
        <w:t xml:space="preserve">            </w:t>
      </w:r>
      <w:r w:rsidR="007A4405" w:rsidRPr="00E53FC3">
        <w:rPr>
          <w:sz w:val="20"/>
          <w:szCs w:val="20"/>
          <w:lang w:val="fr-MC"/>
        </w:rPr>
        <w:t xml:space="preserve">   </w:t>
      </w:r>
      <w:r w:rsidRPr="00E53FC3">
        <w:rPr>
          <w:sz w:val="20"/>
          <w:szCs w:val="20"/>
          <w:lang w:val="fr-MC"/>
        </w:rPr>
        <w:t>Titre</w:t>
      </w:r>
      <w:r w:rsidRPr="00E53FC3">
        <w:rPr>
          <w:bCs/>
          <w:sz w:val="20"/>
          <w:szCs w:val="20"/>
          <w:lang w:val="fr-MC"/>
        </w:rPr>
        <w:t>: Les effets des politiques publiques sur l’urbanisation, 18 avril 2014</w:t>
      </w:r>
      <w:r w:rsidRPr="007A4405">
        <w:rPr>
          <w:bCs/>
          <w:sz w:val="20"/>
          <w:szCs w:val="20"/>
          <w:lang w:val="fr-FR"/>
        </w:rPr>
        <w:t>(soutenue en juin 2014)</w:t>
      </w:r>
    </w:p>
    <w:p w:rsidR="006D2EE0" w:rsidRPr="007A4405" w:rsidRDefault="006D2EE0" w:rsidP="002A7372">
      <w:pPr>
        <w:spacing w:after="0"/>
        <w:rPr>
          <w:b/>
          <w:bCs/>
          <w:sz w:val="20"/>
          <w:szCs w:val="20"/>
          <w:lang w:val="fr-FR"/>
        </w:rPr>
      </w:pPr>
    </w:p>
    <w:p w:rsidR="006D2EE0" w:rsidRPr="00E53FC3" w:rsidRDefault="006D2EE0" w:rsidP="006D2EE0">
      <w:pPr>
        <w:pStyle w:val="Paragraphedeliste"/>
        <w:numPr>
          <w:ilvl w:val="0"/>
          <w:numId w:val="24"/>
        </w:numPr>
        <w:tabs>
          <w:tab w:val="left" w:pos="2552"/>
        </w:tabs>
        <w:spacing w:after="0" w:line="240" w:lineRule="auto"/>
        <w:ind w:left="709" w:hanging="283"/>
        <w:jc w:val="both"/>
        <w:rPr>
          <w:bCs/>
          <w:sz w:val="20"/>
          <w:szCs w:val="20"/>
          <w:lang w:val="fr-MC"/>
        </w:rPr>
      </w:pPr>
      <w:proofErr w:type="spellStart"/>
      <w:r w:rsidRPr="00E53FC3">
        <w:rPr>
          <w:sz w:val="20"/>
          <w:szCs w:val="20"/>
          <w:lang w:val="fr-MC"/>
        </w:rPr>
        <w:t>Fariba</w:t>
      </w:r>
      <w:proofErr w:type="spellEnd"/>
      <w:r w:rsidRPr="00E53FC3">
        <w:rPr>
          <w:sz w:val="20"/>
          <w:szCs w:val="20"/>
          <w:lang w:val="fr-MC"/>
        </w:rPr>
        <w:t xml:space="preserve"> </w:t>
      </w:r>
      <w:proofErr w:type="spellStart"/>
      <w:r w:rsidRPr="00E53FC3">
        <w:rPr>
          <w:sz w:val="20"/>
          <w:szCs w:val="20"/>
          <w:lang w:val="fr-MC"/>
        </w:rPr>
        <w:t>Heidari</w:t>
      </w:r>
      <w:proofErr w:type="spellEnd"/>
      <w:r w:rsidRPr="00E53FC3">
        <w:rPr>
          <w:sz w:val="20"/>
          <w:szCs w:val="20"/>
          <w:lang w:val="fr-MC"/>
        </w:rPr>
        <w:t>. </w:t>
      </w:r>
      <w:hyperlink r:id="rId6" w:history="1">
        <w:r w:rsidRPr="00E53FC3">
          <w:rPr>
            <w:rStyle w:val="Lienhypertexte"/>
            <w:color w:val="auto"/>
            <w:sz w:val="20"/>
            <w:szCs w:val="20"/>
            <w:u w:val="none"/>
            <w:lang w:val="fr-MC" w:eastAsia="ja-JP"/>
          </w:rPr>
          <w:t>Ecole doctorale Droit et Sciences politiques, Economiques et de Gestion (Nice)</w:t>
        </w:r>
      </w:hyperlink>
      <w:r w:rsidRPr="00E53FC3">
        <w:rPr>
          <w:sz w:val="20"/>
          <w:szCs w:val="20"/>
          <w:lang w:val="fr-MC" w:eastAsia="ja-JP"/>
        </w:rPr>
        <w:t xml:space="preserve"> , en partenariat avec GREDEG (laboratoire)</w:t>
      </w:r>
      <w:r w:rsidRPr="00E53FC3">
        <w:rPr>
          <w:sz w:val="20"/>
          <w:szCs w:val="20"/>
          <w:lang w:val="fr-MC"/>
        </w:rPr>
        <w:t>.</w:t>
      </w:r>
    </w:p>
    <w:p w:rsidR="004C569C" w:rsidRPr="007A4405" w:rsidRDefault="006D2EE0" w:rsidP="006D2EE0">
      <w:pPr>
        <w:pStyle w:val="Paragraphedeliste"/>
        <w:tabs>
          <w:tab w:val="left" w:pos="2552"/>
        </w:tabs>
        <w:ind w:left="709"/>
        <w:jc w:val="both"/>
        <w:rPr>
          <w:b/>
          <w:bCs/>
          <w:sz w:val="20"/>
          <w:szCs w:val="20"/>
          <w:lang w:val="fr-FR"/>
        </w:rPr>
      </w:pPr>
      <w:r w:rsidRPr="00E53FC3">
        <w:rPr>
          <w:sz w:val="20"/>
          <w:szCs w:val="20"/>
          <w:lang w:val="fr-MC"/>
        </w:rPr>
        <w:t>Titre</w:t>
      </w:r>
      <w:r w:rsidRPr="00E53FC3">
        <w:rPr>
          <w:bCs/>
          <w:sz w:val="20"/>
          <w:szCs w:val="20"/>
          <w:lang w:val="fr-MC"/>
        </w:rPr>
        <w:t xml:space="preserve">: </w:t>
      </w:r>
      <w:r w:rsidRPr="00E53FC3">
        <w:rPr>
          <w:bCs/>
          <w:sz w:val="20"/>
          <w:szCs w:val="20"/>
          <w:lang w:val="fr-MC" w:eastAsia="ja-JP"/>
        </w:rPr>
        <w:t>Boom pétrolier et syndrome hollandais en Iran : une approche par un modèle d'équilibre général calculable</w:t>
      </w:r>
      <w:r w:rsidRPr="00E53FC3">
        <w:rPr>
          <w:bCs/>
          <w:sz w:val="20"/>
          <w:szCs w:val="20"/>
          <w:lang w:val="fr-MC"/>
        </w:rPr>
        <w:t xml:space="preserve">. </w:t>
      </w:r>
      <w:r w:rsidRPr="007A4405">
        <w:rPr>
          <w:bCs/>
          <w:sz w:val="20"/>
          <w:szCs w:val="20"/>
        </w:rPr>
        <w:t xml:space="preserve">Nice, 17 </w:t>
      </w:r>
      <w:proofErr w:type="spellStart"/>
      <w:r w:rsidRPr="007A4405">
        <w:rPr>
          <w:bCs/>
          <w:sz w:val="20"/>
          <w:szCs w:val="20"/>
        </w:rPr>
        <w:t>novembre</w:t>
      </w:r>
      <w:proofErr w:type="spellEnd"/>
      <w:r w:rsidRPr="007A4405">
        <w:rPr>
          <w:bCs/>
          <w:sz w:val="20"/>
          <w:szCs w:val="20"/>
        </w:rPr>
        <w:t xml:space="preserve"> 2014</w:t>
      </w:r>
      <w:r w:rsidRPr="007A4405">
        <w:rPr>
          <w:b/>
          <w:bCs/>
          <w:sz w:val="20"/>
          <w:szCs w:val="20"/>
          <w:lang w:val="fr-FR"/>
        </w:rPr>
        <w:t xml:space="preserve"> </w:t>
      </w:r>
      <w:r w:rsidR="00980A19" w:rsidRPr="007A4405">
        <w:rPr>
          <w:b/>
          <w:bCs/>
          <w:sz w:val="20"/>
          <w:szCs w:val="20"/>
          <w:lang w:val="fr-FR"/>
        </w:rPr>
        <w:t>(</w:t>
      </w:r>
      <w:r w:rsidR="00980A19" w:rsidRPr="007A4405">
        <w:rPr>
          <w:bCs/>
          <w:sz w:val="20"/>
          <w:szCs w:val="20"/>
          <w:lang w:val="fr-FR"/>
        </w:rPr>
        <w:t>soutenue en décembre 2014</w:t>
      </w:r>
      <w:r w:rsidR="00980A19" w:rsidRPr="007A4405">
        <w:rPr>
          <w:b/>
          <w:bCs/>
          <w:sz w:val="20"/>
          <w:szCs w:val="20"/>
          <w:lang w:val="fr-FR"/>
        </w:rPr>
        <w:t>)</w:t>
      </w:r>
    </w:p>
    <w:p w:rsidR="004C569C" w:rsidRDefault="004C569C" w:rsidP="004C569C">
      <w:pPr>
        <w:pStyle w:val="Titre3"/>
        <w:pBdr>
          <w:bottom w:val="single" w:sz="6" w:space="0" w:color="auto"/>
        </w:pBdr>
        <w:rPr>
          <w:sz w:val="20"/>
          <w:u w:val="none"/>
          <w:lang w:val="fr-FR"/>
        </w:rPr>
      </w:pPr>
    </w:p>
    <w:p w:rsidR="004C569C" w:rsidRPr="008C1CEE" w:rsidRDefault="004C569C" w:rsidP="004C569C">
      <w:pPr>
        <w:pStyle w:val="Titre3"/>
        <w:pBdr>
          <w:bottom w:val="single" w:sz="6" w:space="0" w:color="auto"/>
        </w:pBdr>
        <w:rPr>
          <w:sz w:val="20"/>
          <w:u w:val="none"/>
          <w:lang w:val="fr-FR"/>
        </w:rPr>
      </w:pPr>
      <w:bookmarkStart w:id="32" w:name="_Toc310760307"/>
      <w:bookmarkStart w:id="33" w:name="_Toc310762880"/>
      <w:r w:rsidRPr="008C1CEE">
        <w:rPr>
          <w:sz w:val="20"/>
          <w:u w:val="none"/>
          <w:lang w:val="fr-FR"/>
        </w:rPr>
        <w:t>Direction de mémoires</w:t>
      </w:r>
      <w:bookmarkEnd w:id="32"/>
      <w:bookmarkEnd w:id="33"/>
      <w:r w:rsidRPr="008C1CEE">
        <w:rPr>
          <w:sz w:val="20"/>
          <w:u w:val="none"/>
          <w:lang w:val="fr-FR"/>
        </w:rPr>
        <w:t xml:space="preserve"> </w:t>
      </w:r>
    </w:p>
    <w:p w:rsidR="004C569C" w:rsidRPr="008C1CEE" w:rsidRDefault="004C569C" w:rsidP="004C569C">
      <w:pPr>
        <w:rPr>
          <w:sz w:val="20"/>
          <w:lang w:val="fr-FR"/>
        </w:rPr>
      </w:pPr>
    </w:p>
    <w:p w:rsidR="004C569C" w:rsidRPr="003464A2" w:rsidRDefault="004C569C" w:rsidP="004C569C">
      <w:pPr>
        <w:numPr>
          <w:ilvl w:val="0"/>
          <w:numId w:val="1"/>
        </w:numPr>
        <w:tabs>
          <w:tab w:val="num" w:pos="0"/>
        </w:tabs>
        <w:spacing w:after="0" w:line="240" w:lineRule="auto"/>
        <w:ind w:left="0"/>
        <w:rPr>
          <w:b/>
          <w:sz w:val="20"/>
          <w:lang w:val="fr-FR"/>
        </w:rPr>
      </w:pPr>
      <w:r w:rsidRPr="003464A2">
        <w:rPr>
          <w:b/>
          <w:bCs/>
          <w:sz w:val="20"/>
          <w:lang w:val="fr-FR"/>
        </w:rPr>
        <w:t>EDHEC Executive</w:t>
      </w:r>
    </w:p>
    <w:p w:rsidR="004C569C" w:rsidRDefault="004C569C" w:rsidP="004C569C">
      <w:pPr>
        <w:numPr>
          <w:ilvl w:val="0"/>
          <w:numId w:val="5"/>
        </w:numPr>
        <w:tabs>
          <w:tab w:val="clear" w:pos="0"/>
          <w:tab w:val="num" w:pos="360"/>
        </w:tabs>
        <w:spacing w:after="0" w:line="240" w:lineRule="auto"/>
        <w:ind w:left="360"/>
        <w:rPr>
          <w:bCs/>
          <w:sz w:val="20"/>
          <w:lang w:val="fr-FR"/>
        </w:rPr>
      </w:pPr>
      <w:r w:rsidRPr="00577961">
        <w:rPr>
          <w:bCs/>
          <w:sz w:val="20"/>
          <w:lang w:val="fr-FR"/>
        </w:rPr>
        <w:t>Comment améliorer le</w:t>
      </w:r>
      <w:r>
        <w:rPr>
          <w:bCs/>
          <w:sz w:val="20"/>
          <w:lang w:val="fr-FR"/>
        </w:rPr>
        <w:t>s</w:t>
      </w:r>
      <w:r w:rsidRPr="00577961">
        <w:rPr>
          <w:bCs/>
          <w:sz w:val="20"/>
          <w:lang w:val="fr-FR"/>
        </w:rPr>
        <w:t xml:space="preserve"> ventes d’OPCVM en Caisse d’E</w:t>
      </w:r>
      <w:r>
        <w:rPr>
          <w:bCs/>
          <w:sz w:val="20"/>
          <w:lang w:val="fr-FR"/>
        </w:rPr>
        <w:t xml:space="preserve">pargne ? par Jérôme </w:t>
      </w:r>
      <w:proofErr w:type="spellStart"/>
      <w:r>
        <w:rPr>
          <w:bCs/>
          <w:sz w:val="20"/>
          <w:lang w:val="fr-FR"/>
        </w:rPr>
        <w:t>Garoscio</w:t>
      </w:r>
      <w:proofErr w:type="spellEnd"/>
      <w:r>
        <w:rPr>
          <w:bCs/>
          <w:sz w:val="20"/>
          <w:lang w:val="fr-FR"/>
        </w:rPr>
        <w:t xml:space="preserve"> (2007)</w:t>
      </w:r>
    </w:p>
    <w:p w:rsidR="004C569C" w:rsidRPr="00577961" w:rsidRDefault="004C569C" w:rsidP="004C569C">
      <w:pPr>
        <w:numPr>
          <w:ilvl w:val="0"/>
          <w:numId w:val="5"/>
        </w:numPr>
        <w:tabs>
          <w:tab w:val="clear" w:pos="0"/>
          <w:tab w:val="num" w:pos="360"/>
        </w:tabs>
        <w:spacing w:after="0" w:line="240" w:lineRule="auto"/>
        <w:ind w:left="360"/>
        <w:rPr>
          <w:sz w:val="20"/>
          <w:lang w:val="fr-FR"/>
        </w:rPr>
      </w:pPr>
      <w:r>
        <w:rPr>
          <w:bCs/>
          <w:sz w:val="20"/>
          <w:lang w:val="fr-FR"/>
        </w:rPr>
        <w:t>L’assurance-vie au sein de la CECAZ : Une solution pour demain ? par Patricia Prud’homme (2007)</w:t>
      </w:r>
    </w:p>
    <w:p w:rsidR="004C569C" w:rsidRPr="00577961" w:rsidRDefault="004C569C" w:rsidP="004C569C">
      <w:pPr>
        <w:numPr>
          <w:ilvl w:val="0"/>
          <w:numId w:val="5"/>
        </w:numPr>
        <w:tabs>
          <w:tab w:val="clear" w:pos="0"/>
          <w:tab w:val="num" w:pos="360"/>
        </w:tabs>
        <w:spacing w:after="0" w:line="240" w:lineRule="auto"/>
        <w:ind w:left="360"/>
        <w:rPr>
          <w:sz w:val="20"/>
          <w:lang w:val="fr-FR"/>
        </w:rPr>
      </w:pPr>
      <w:r>
        <w:rPr>
          <w:bCs/>
          <w:sz w:val="20"/>
          <w:lang w:val="fr-FR"/>
        </w:rPr>
        <w:t xml:space="preserve">Comment renforcer le sentiment d’appartenance des collaborateurs au Groupe Caisse d’Epargne ? par Laurence </w:t>
      </w:r>
      <w:proofErr w:type="spellStart"/>
      <w:r>
        <w:rPr>
          <w:bCs/>
          <w:sz w:val="20"/>
          <w:lang w:val="fr-FR"/>
        </w:rPr>
        <w:t>Pronesti</w:t>
      </w:r>
      <w:proofErr w:type="spellEnd"/>
      <w:r>
        <w:rPr>
          <w:bCs/>
          <w:sz w:val="20"/>
          <w:lang w:val="fr-FR"/>
        </w:rPr>
        <w:t xml:space="preserve"> (2007)</w:t>
      </w:r>
    </w:p>
    <w:p w:rsidR="004C569C" w:rsidRPr="009202C6" w:rsidRDefault="004C569C" w:rsidP="004C569C">
      <w:pPr>
        <w:numPr>
          <w:ilvl w:val="0"/>
          <w:numId w:val="5"/>
        </w:numPr>
        <w:tabs>
          <w:tab w:val="clear" w:pos="0"/>
          <w:tab w:val="num" w:pos="360"/>
        </w:tabs>
        <w:spacing w:after="0" w:line="240" w:lineRule="auto"/>
        <w:ind w:left="360"/>
        <w:rPr>
          <w:sz w:val="20"/>
          <w:lang w:val="fr-FR"/>
        </w:rPr>
      </w:pPr>
      <w:r>
        <w:rPr>
          <w:bCs/>
          <w:sz w:val="20"/>
          <w:lang w:val="fr-FR"/>
        </w:rPr>
        <w:lastRenderedPageBreak/>
        <w:t>Les risques opérationnels et l’unité contentieux de la CECAZ par Carole Lopez (2007)</w:t>
      </w:r>
    </w:p>
    <w:p w:rsidR="004C569C" w:rsidRDefault="004C569C" w:rsidP="004C569C">
      <w:pPr>
        <w:numPr>
          <w:ilvl w:val="0"/>
          <w:numId w:val="5"/>
        </w:numPr>
        <w:tabs>
          <w:tab w:val="clear" w:pos="0"/>
          <w:tab w:val="num" w:pos="360"/>
        </w:tabs>
        <w:spacing w:after="0" w:line="240" w:lineRule="auto"/>
        <w:ind w:left="360"/>
        <w:rPr>
          <w:sz w:val="20"/>
          <w:lang w:val="fr-FR"/>
        </w:rPr>
      </w:pPr>
      <w:r>
        <w:rPr>
          <w:sz w:val="20"/>
          <w:lang w:val="fr-FR"/>
        </w:rPr>
        <w:t>Vers une banalisation du crédit sur 50 ans ? par Brigitte Flipo (2008)</w:t>
      </w:r>
    </w:p>
    <w:p w:rsidR="004C569C" w:rsidRPr="00577961" w:rsidRDefault="004C569C" w:rsidP="004C569C">
      <w:pPr>
        <w:numPr>
          <w:ilvl w:val="0"/>
          <w:numId w:val="5"/>
        </w:numPr>
        <w:tabs>
          <w:tab w:val="clear" w:pos="0"/>
          <w:tab w:val="num" w:pos="360"/>
        </w:tabs>
        <w:spacing w:after="0" w:line="240" w:lineRule="auto"/>
        <w:ind w:left="360"/>
        <w:rPr>
          <w:sz w:val="20"/>
          <w:lang w:val="fr-FR"/>
        </w:rPr>
      </w:pPr>
      <w:r>
        <w:rPr>
          <w:sz w:val="20"/>
          <w:lang w:val="fr-FR"/>
        </w:rPr>
        <w:t>Le crédit à la consommation par Sophie Gentilini (2008)</w:t>
      </w:r>
    </w:p>
    <w:p w:rsidR="004C569C" w:rsidRPr="003464A2" w:rsidRDefault="004C569C" w:rsidP="004C569C">
      <w:pPr>
        <w:numPr>
          <w:ilvl w:val="0"/>
          <w:numId w:val="1"/>
        </w:numPr>
        <w:tabs>
          <w:tab w:val="num" w:pos="0"/>
        </w:tabs>
        <w:spacing w:after="0" w:line="240" w:lineRule="auto"/>
        <w:ind w:left="0"/>
        <w:rPr>
          <w:b/>
          <w:sz w:val="20"/>
          <w:lang w:val="fr-FR"/>
        </w:rPr>
      </w:pPr>
      <w:r w:rsidRPr="003464A2">
        <w:rPr>
          <w:b/>
          <w:sz w:val="20"/>
          <w:lang w:val="fr-FR"/>
        </w:rPr>
        <w:t>HFRI/ Master 2 Pro CEMAFI</w:t>
      </w:r>
      <w:r w:rsidR="005F0457">
        <w:rPr>
          <w:b/>
          <w:sz w:val="20"/>
          <w:lang w:val="fr-FR"/>
        </w:rPr>
        <w:t>, université de Nice</w:t>
      </w:r>
      <w:r w:rsidRPr="003464A2">
        <w:rPr>
          <w:b/>
          <w:sz w:val="20"/>
          <w:lang w:val="fr-FR"/>
        </w:rPr>
        <w:t>: Direction des stages et des mémoires.</w:t>
      </w:r>
    </w:p>
    <w:p w:rsidR="004C569C" w:rsidRDefault="004C569C" w:rsidP="004C569C">
      <w:pPr>
        <w:numPr>
          <w:ilvl w:val="0"/>
          <w:numId w:val="4"/>
        </w:numPr>
        <w:tabs>
          <w:tab w:val="clear" w:pos="0"/>
          <w:tab w:val="num" w:pos="360"/>
        </w:tabs>
        <w:spacing w:after="0" w:line="240" w:lineRule="auto"/>
        <w:ind w:left="360"/>
        <w:rPr>
          <w:sz w:val="20"/>
          <w:lang w:val="fr-FR"/>
        </w:rPr>
      </w:pPr>
      <w:r w:rsidRPr="00B71F5A">
        <w:rPr>
          <w:sz w:val="20"/>
          <w:lang w:val="fr-FR"/>
        </w:rPr>
        <w:t xml:space="preserve">Les flux de capitaux en Europe </w:t>
      </w:r>
      <w:r>
        <w:rPr>
          <w:sz w:val="20"/>
          <w:lang w:val="fr-FR"/>
        </w:rPr>
        <w:t>de l’Est, Ramona Karla (2007)</w:t>
      </w:r>
    </w:p>
    <w:p w:rsidR="004C569C" w:rsidRDefault="004C569C" w:rsidP="004C569C">
      <w:pPr>
        <w:numPr>
          <w:ilvl w:val="0"/>
          <w:numId w:val="4"/>
        </w:numPr>
        <w:tabs>
          <w:tab w:val="clear" w:pos="0"/>
          <w:tab w:val="num" w:pos="360"/>
        </w:tabs>
        <w:spacing w:after="0" w:line="240" w:lineRule="auto"/>
        <w:ind w:left="360"/>
        <w:rPr>
          <w:sz w:val="20"/>
          <w:lang w:val="fr-FR"/>
        </w:rPr>
      </w:pPr>
      <w:r>
        <w:rPr>
          <w:sz w:val="20"/>
          <w:lang w:val="fr-FR"/>
        </w:rPr>
        <w:t xml:space="preserve">Les investisseurs institutionnels, </w:t>
      </w:r>
      <w:proofErr w:type="spellStart"/>
      <w:r>
        <w:rPr>
          <w:sz w:val="20"/>
          <w:lang w:val="fr-FR"/>
        </w:rPr>
        <w:t>Wided</w:t>
      </w:r>
      <w:proofErr w:type="spellEnd"/>
      <w:r>
        <w:rPr>
          <w:sz w:val="20"/>
          <w:lang w:val="fr-FR"/>
        </w:rPr>
        <w:t xml:space="preserve"> </w:t>
      </w:r>
      <w:proofErr w:type="spellStart"/>
      <w:r>
        <w:rPr>
          <w:sz w:val="20"/>
          <w:lang w:val="fr-FR"/>
        </w:rPr>
        <w:t>Magzaoui</w:t>
      </w:r>
      <w:proofErr w:type="spellEnd"/>
      <w:r>
        <w:rPr>
          <w:sz w:val="20"/>
          <w:lang w:val="fr-FR"/>
        </w:rPr>
        <w:t xml:space="preserve"> (2007)</w:t>
      </w:r>
    </w:p>
    <w:p w:rsidR="004C569C" w:rsidRDefault="004C569C" w:rsidP="004C569C">
      <w:pPr>
        <w:numPr>
          <w:ilvl w:val="0"/>
          <w:numId w:val="4"/>
        </w:numPr>
        <w:tabs>
          <w:tab w:val="clear" w:pos="0"/>
          <w:tab w:val="num" w:pos="360"/>
        </w:tabs>
        <w:spacing w:after="0" w:line="240" w:lineRule="auto"/>
        <w:ind w:left="360"/>
        <w:rPr>
          <w:sz w:val="20"/>
          <w:lang w:val="fr-FR"/>
        </w:rPr>
      </w:pPr>
      <w:r>
        <w:rPr>
          <w:sz w:val="20"/>
          <w:lang w:val="fr-FR"/>
        </w:rPr>
        <w:t>Les flux internationaux de la Chine, Jin Feng (2008)</w:t>
      </w:r>
    </w:p>
    <w:p w:rsidR="004C569C" w:rsidRDefault="004C569C" w:rsidP="004C569C">
      <w:pPr>
        <w:numPr>
          <w:ilvl w:val="0"/>
          <w:numId w:val="4"/>
        </w:numPr>
        <w:tabs>
          <w:tab w:val="clear" w:pos="0"/>
          <w:tab w:val="num" w:pos="360"/>
        </w:tabs>
        <w:spacing w:after="0" w:line="240" w:lineRule="auto"/>
        <w:ind w:left="360"/>
        <w:rPr>
          <w:sz w:val="20"/>
          <w:lang w:val="fr-FR"/>
        </w:rPr>
      </w:pPr>
      <w:r>
        <w:rPr>
          <w:sz w:val="20"/>
          <w:lang w:val="fr-FR"/>
        </w:rPr>
        <w:t xml:space="preserve">Les flux internationaux de la Russie, Maria </w:t>
      </w:r>
      <w:proofErr w:type="spellStart"/>
      <w:r>
        <w:rPr>
          <w:sz w:val="20"/>
          <w:lang w:val="fr-FR"/>
        </w:rPr>
        <w:t>Polukhina</w:t>
      </w:r>
      <w:proofErr w:type="spellEnd"/>
      <w:r>
        <w:rPr>
          <w:sz w:val="20"/>
          <w:lang w:val="fr-FR"/>
        </w:rPr>
        <w:t xml:space="preserve"> (2008)</w:t>
      </w:r>
    </w:p>
    <w:p w:rsidR="004C569C" w:rsidRDefault="004C569C" w:rsidP="004C569C">
      <w:pPr>
        <w:numPr>
          <w:ilvl w:val="0"/>
          <w:numId w:val="4"/>
        </w:numPr>
        <w:tabs>
          <w:tab w:val="clear" w:pos="0"/>
          <w:tab w:val="num" w:pos="360"/>
        </w:tabs>
        <w:spacing w:after="0" w:line="240" w:lineRule="auto"/>
        <w:ind w:left="360"/>
        <w:rPr>
          <w:sz w:val="20"/>
          <w:lang w:val="fr-FR"/>
        </w:rPr>
      </w:pPr>
      <w:r>
        <w:rPr>
          <w:sz w:val="20"/>
          <w:lang w:val="fr-FR"/>
        </w:rPr>
        <w:t>Les fonds souverains, Kazim Memmedhuseyn (2008)</w:t>
      </w:r>
    </w:p>
    <w:p w:rsidR="004C569C" w:rsidRDefault="004C569C" w:rsidP="004C569C">
      <w:pPr>
        <w:numPr>
          <w:ilvl w:val="0"/>
          <w:numId w:val="4"/>
        </w:numPr>
        <w:tabs>
          <w:tab w:val="clear" w:pos="0"/>
          <w:tab w:val="num" w:pos="360"/>
        </w:tabs>
        <w:spacing w:after="0" w:line="240" w:lineRule="auto"/>
        <w:ind w:left="360"/>
        <w:rPr>
          <w:sz w:val="20"/>
          <w:lang w:val="fr-FR"/>
        </w:rPr>
      </w:pPr>
      <w:r>
        <w:rPr>
          <w:sz w:val="20"/>
          <w:lang w:val="fr-FR"/>
        </w:rPr>
        <w:t xml:space="preserve">Développement durable. Cas du Maghreb, Leila </w:t>
      </w:r>
      <w:proofErr w:type="spellStart"/>
      <w:r>
        <w:rPr>
          <w:sz w:val="20"/>
          <w:lang w:val="fr-FR"/>
        </w:rPr>
        <w:t>Barhoumi</w:t>
      </w:r>
      <w:proofErr w:type="spellEnd"/>
      <w:r>
        <w:rPr>
          <w:sz w:val="20"/>
          <w:lang w:val="fr-FR"/>
        </w:rPr>
        <w:t xml:space="preserve"> (2009)</w:t>
      </w:r>
    </w:p>
    <w:p w:rsidR="004C569C" w:rsidRPr="003464A2" w:rsidRDefault="004C569C" w:rsidP="004C569C">
      <w:pPr>
        <w:numPr>
          <w:ilvl w:val="0"/>
          <w:numId w:val="7"/>
        </w:numPr>
        <w:spacing w:after="0" w:line="240" w:lineRule="auto"/>
        <w:rPr>
          <w:b/>
          <w:sz w:val="20"/>
        </w:rPr>
      </w:pPr>
      <w:r w:rsidRPr="003464A2">
        <w:rPr>
          <w:b/>
          <w:sz w:val="20"/>
        </w:rPr>
        <w:t>IUM</w:t>
      </w:r>
    </w:p>
    <w:p w:rsidR="004C569C" w:rsidRDefault="004C569C" w:rsidP="004C569C">
      <w:pPr>
        <w:numPr>
          <w:ilvl w:val="0"/>
          <w:numId w:val="4"/>
        </w:numPr>
        <w:tabs>
          <w:tab w:val="clear" w:pos="0"/>
          <w:tab w:val="num" w:pos="360"/>
        </w:tabs>
        <w:spacing w:after="0" w:line="240" w:lineRule="auto"/>
        <w:ind w:left="360"/>
        <w:rPr>
          <w:sz w:val="20"/>
          <w:lang w:val="en-US"/>
        </w:rPr>
      </w:pPr>
      <w:r w:rsidRPr="009202C6">
        <w:rPr>
          <w:sz w:val="20"/>
          <w:lang w:val="en-US"/>
        </w:rPr>
        <w:t>Mobile Communication in Sub-</w:t>
      </w:r>
      <w:proofErr w:type="spellStart"/>
      <w:r w:rsidRPr="009202C6">
        <w:rPr>
          <w:sz w:val="20"/>
          <w:lang w:val="en-US"/>
        </w:rPr>
        <w:t>Saharian</w:t>
      </w:r>
      <w:proofErr w:type="spellEnd"/>
      <w:r w:rsidRPr="009202C6">
        <w:rPr>
          <w:sz w:val="20"/>
          <w:lang w:val="en-US"/>
        </w:rPr>
        <w:t xml:space="preserve"> Africa : Its P</w:t>
      </w:r>
      <w:r>
        <w:rPr>
          <w:sz w:val="20"/>
          <w:lang w:val="en-US"/>
        </w:rPr>
        <w:t xml:space="preserve">articipation in the Socio-economic Growth and the GSM Operators’ Growth Strategies (MTN Group Case), Waed Fayed (2008) </w:t>
      </w:r>
    </w:p>
    <w:p w:rsidR="004C569C" w:rsidRDefault="004C569C" w:rsidP="004C569C">
      <w:pPr>
        <w:numPr>
          <w:ilvl w:val="0"/>
          <w:numId w:val="4"/>
        </w:numPr>
        <w:tabs>
          <w:tab w:val="clear" w:pos="0"/>
          <w:tab w:val="num" w:pos="360"/>
        </w:tabs>
        <w:spacing w:after="0" w:line="240" w:lineRule="auto"/>
        <w:ind w:left="360"/>
        <w:rPr>
          <w:sz w:val="20"/>
          <w:lang w:val="en-US"/>
        </w:rPr>
      </w:pPr>
      <w:r>
        <w:rPr>
          <w:sz w:val="20"/>
          <w:lang w:val="en-US"/>
        </w:rPr>
        <w:t xml:space="preserve">Environmental Sustainability Action’s Affect on Company Brand Value, </w:t>
      </w:r>
      <w:proofErr w:type="spellStart"/>
      <w:r>
        <w:rPr>
          <w:sz w:val="20"/>
          <w:lang w:val="en-US"/>
        </w:rPr>
        <w:t>Sofie</w:t>
      </w:r>
      <w:proofErr w:type="spellEnd"/>
      <w:r>
        <w:rPr>
          <w:sz w:val="20"/>
          <w:lang w:val="en-US"/>
        </w:rPr>
        <w:t xml:space="preserve"> </w:t>
      </w:r>
      <w:proofErr w:type="spellStart"/>
      <w:r>
        <w:rPr>
          <w:sz w:val="20"/>
          <w:lang w:val="en-US"/>
        </w:rPr>
        <w:t>Junger</w:t>
      </w:r>
      <w:proofErr w:type="spellEnd"/>
      <w:r>
        <w:rPr>
          <w:sz w:val="20"/>
          <w:lang w:val="en-US"/>
        </w:rPr>
        <w:t xml:space="preserve"> (2009)</w:t>
      </w:r>
    </w:p>
    <w:p w:rsidR="004C569C" w:rsidRPr="003464A2" w:rsidRDefault="004C569C" w:rsidP="004C569C">
      <w:pPr>
        <w:numPr>
          <w:ilvl w:val="0"/>
          <w:numId w:val="10"/>
        </w:numPr>
        <w:spacing w:after="0" w:line="240" w:lineRule="auto"/>
        <w:rPr>
          <w:b/>
          <w:sz w:val="20"/>
        </w:rPr>
      </w:pPr>
      <w:r w:rsidRPr="003464A2">
        <w:rPr>
          <w:b/>
          <w:sz w:val="20"/>
        </w:rPr>
        <w:t>ESPEME</w:t>
      </w:r>
    </w:p>
    <w:p w:rsidR="004C569C" w:rsidRPr="00773F54" w:rsidRDefault="004C569C" w:rsidP="004C569C">
      <w:pPr>
        <w:numPr>
          <w:ilvl w:val="0"/>
          <w:numId w:val="4"/>
        </w:numPr>
        <w:tabs>
          <w:tab w:val="clear" w:pos="0"/>
          <w:tab w:val="num" w:pos="360"/>
        </w:tabs>
        <w:spacing w:after="0" w:line="240" w:lineRule="auto"/>
        <w:ind w:left="360"/>
        <w:rPr>
          <w:sz w:val="20"/>
          <w:lang w:val="fr-FR"/>
        </w:rPr>
      </w:pPr>
      <w:r w:rsidRPr="00773F54">
        <w:rPr>
          <w:sz w:val="20"/>
          <w:lang w:val="fr-FR"/>
        </w:rPr>
        <w:t>La gestion de crédit dans le système bancaire et son impact sur l’économie, Bryan Benichou (2008)</w:t>
      </w:r>
    </w:p>
    <w:p w:rsidR="004C569C" w:rsidRPr="00773F54" w:rsidRDefault="004C569C" w:rsidP="004C569C">
      <w:pPr>
        <w:numPr>
          <w:ilvl w:val="0"/>
          <w:numId w:val="4"/>
        </w:numPr>
        <w:tabs>
          <w:tab w:val="clear" w:pos="0"/>
          <w:tab w:val="num" w:pos="360"/>
        </w:tabs>
        <w:spacing w:after="0" w:line="240" w:lineRule="auto"/>
        <w:ind w:left="360"/>
        <w:rPr>
          <w:sz w:val="20"/>
        </w:rPr>
      </w:pPr>
      <w:r w:rsidRPr="00773F54">
        <w:rPr>
          <w:sz w:val="20"/>
        </w:rPr>
        <w:t>The flexibility and ability to manage change : the way to face a global slowdown of the market, Jonathan Cohen (2008)</w:t>
      </w:r>
    </w:p>
    <w:p w:rsidR="004C569C" w:rsidRDefault="004C569C" w:rsidP="004C569C">
      <w:pPr>
        <w:numPr>
          <w:ilvl w:val="0"/>
          <w:numId w:val="4"/>
        </w:numPr>
        <w:tabs>
          <w:tab w:val="clear" w:pos="0"/>
          <w:tab w:val="num" w:pos="360"/>
        </w:tabs>
        <w:spacing w:after="0" w:line="240" w:lineRule="auto"/>
        <w:ind w:left="360"/>
        <w:rPr>
          <w:sz w:val="20"/>
          <w:lang w:val="fr-FR"/>
        </w:rPr>
      </w:pPr>
      <w:r w:rsidRPr="00773F54">
        <w:rPr>
          <w:sz w:val="20"/>
          <w:lang w:val="fr-FR"/>
        </w:rPr>
        <w:t xml:space="preserve">La gestion de patrimoine indépendante, Laurent </w:t>
      </w:r>
      <w:proofErr w:type="spellStart"/>
      <w:r w:rsidRPr="00773F54">
        <w:rPr>
          <w:sz w:val="20"/>
          <w:lang w:val="fr-FR"/>
        </w:rPr>
        <w:t>Macaluso</w:t>
      </w:r>
      <w:proofErr w:type="spellEnd"/>
      <w:r w:rsidRPr="00773F54">
        <w:rPr>
          <w:sz w:val="20"/>
          <w:lang w:val="fr-FR"/>
        </w:rPr>
        <w:t xml:space="preserve"> (2008)</w:t>
      </w:r>
    </w:p>
    <w:p w:rsidR="004C569C" w:rsidRPr="003464A2" w:rsidRDefault="004C569C" w:rsidP="004C569C">
      <w:pPr>
        <w:numPr>
          <w:ilvl w:val="0"/>
          <w:numId w:val="11"/>
        </w:numPr>
        <w:spacing w:after="0" w:line="240" w:lineRule="auto"/>
        <w:rPr>
          <w:b/>
          <w:sz w:val="20"/>
        </w:rPr>
      </w:pPr>
      <w:r w:rsidRPr="003464A2">
        <w:rPr>
          <w:b/>
          <w:sz w:val="20"/>
        </w:rPr>
        <w:t xml:space="preserve">EDHEC </w:t>
      </w:r>
      <w:proofErr w:type="spellStart"/>
      <w:r w:rsidRPr="003464A2">
        <w:rPr>
          <w:b/>
          <w:sz w:val="20"/>
        </w:rPr>
        <w:t>Msci</w:t>
      </w:r>
      <w:proofErr w:type="spellEnd"/>
    </w:p>
    <w:p w:rsidR="004C569C" w:rsidRDefault="004C569C" w:rsidP="004C569C">
      <w:pPr>
        <w:numPr>
          <w:ilvl w:val="0"/>
          <w:numId w:val="4"/>
        </w:numPr>
        <w:tabs>
          <w:tab w:val="clear" w:pos="0"/>
          <w:tab w:val="num" w:pos="360"/>
        </w:tabs>
        <w:spacing w:after="0" w:line="240" w:lineRule="auto"/>
        <w:ind w:left="360"/>
        <w:rPr>
          <w:sz w:val="20"/>
          <w:szCs w:val="20"/>
        </w:rPr>
      </w:pPr>
      <w:r w:rsidRPr="004D5B59">
        <w:rPr>
          <w:sz w:val="20"/>
          <w:szCs w:val="20"/>
          <w:lang w:eastAsia="zh-CN"/>
        </w:rPr>
        <w:t>Impacts and perspectives of the 2007 financial crisis on the Ukrainian</w:t>
      </w:r>
      <w:r w:rsidRPr="004D5B59">
        <w:rPr>
          <w:color w:val="FFFFFF"/>
          <w:sz w:val="20"/>
          <w:szCs w:val="20"/>
        </w:rPr>
        <w:t xml:space="preserve"> </w:t>
      </w:r>
      <w:r w:rsidRPr="004D5B59">
        <w:rPr>
          <w:sz w:val="20"/>
          <w:szCs w:val="20"/>
          <w:lang w:eastAsia="zh-CN"/>
        </w:rPr>
        <w:t>banking sector</w:t>
      </w:r>
      <w:r>
        <w:rPr>
          <w:sz w:val="20"/>
          <w:szCs w:val="20"/>
          <w:lang w:eastAsia="zh-CN"/>
        </w:rPr>
        <w:t>, Alice Fleury (2009)</w:t>
      </w:r>
    </w:p>
    <w:p w:rsidR="004C569C" w:rsidRDefault="004C569C" w:rsidP="004C569C">
      <w:pPr>
        <w:numPr>
          <w:ilvl w:val="0"/>
          <w:numId w:val="4"/>
        </w:numPr>
        <w:tabs>
          <w:tab w:val="clear" w:pos="0"/>
          <w:tab w:val="num" w:pos="360"/>
        </w:tabs>
        <w:spacing w:after="0" w:line="240" w:lineRule="auto"/>
        <w:ind w:left="360"/>
        <w:rPr>
          <w:sz w:val="20"/>
          <w:szCs w:val="20"/>
        </w:rPr>
      </w:pPr>
      <w:r>
        <w:rPr>
          <w:sz w:val="20"/>
          <w:szCs w:val="20"/>
          <w:lang w:eastAsia="zh-CN"/>
        </w:rPr>
        <w:t>International expansion of French SMEs, Alexandre Vilas (2010)</w:t>
      </w:r>
    </w:p>
    <w:p w:rsidR="004C569C" w:rsidRDefault="004C569C" w:rsidP="004C569C">
      <w:pPr>
        <w:numPr>
          <w:ilvl w:val="0"/>
          <w:numId w:val="4"/>
        </w:numPr>
        <w:tabs>
          <w:tab w:val="clear" w:pos="0"/>
          <w:tab w:val="num" w:pos="360"/>
        </w:tabs>
        <w:spacing w:after="0" w:line="240" w:lineRule="auto"/>
        <w:ind w:left="360"/>
        <w:rPr>
          <w:sz w:val="20"/>
          <w:szCs w:val="20"/>
          <w:lang w:val="fr-FR"/>
        </w:rPr>
      </w:pPr>
      <w:r w:rsidRPr="00B3017F">
        <w:rPr>
          <w:sz w:val="20"/>
          <w:szCs w:val="20"/>
          <w:lang w:val="fr-FR" w:eastAsia="zh-CN"/>
        </w:rPr>
        <w:t xml:space="preserve">La France a-t-elle un haut niveau de productivité? </w:t>
      </w:r>
      <w:r>
        <w:rPr>
          <w:sz w:val="20"/>
          <w:szCs w:val="20"/>
          <w:lang w:val="fr-FR" w:eastAsia="zh-CN"/>
        </w:rPr>
        <w:t>Julien Perrier (2010)</w:t>
      </w:r>
    </w:p>
    <w:p w:rsidR="004C569C" w:rsidRDefault="004C569C" w:rsidP="004C569C">
      <w:pPr>
        <w:numPr>
          <w:ilvl w:val="0"/>
          <w:numId w:val="4"/>
        </w:numPr>
        <w:tabs>
          <w:tab w:val="clear" w:pos="0"/>
          <w:tab w:val="num" w:pos="360"/>
        </w:tabs>
        <w:spacing w:after="0" w:line="240" w:lineRule="auto"/>
        <w:ind w:left="360"/>
        <w:rPr>
          <w:sz w:val="20"/>
          <w:szCs w:val="20"/>
          <w:lang w:val="en-US"/>
        </w:rPr>
      </w:pPr>
      <w:r w:rsidRPr="00B3017F">
        <w:rPr>
          <w:sz w:val="20"/>
          <w:szCs w:val="20"/>
          <w:lang w:val="en-US" w:eastAsia="zh-CN"/>
        </w:rPr>
        <w:t>Sovereign Wealth Funds and the 2008</w:t>
      </w:r>
      <w:r>
        <w:rPr>
          <w:sz w:val="20"/>
          <w:szCs w:val="20"/>
          <w:lang w:val="en-US" w:eastAsia="zh-CN"/>
        </w:rPr>
        <w:t xml:space="preserve"> financial crisis, Pierre </w:t>
      </w:r>
      <w:proofErr w:type="spellStart"/>
      <w:r>
        <w:rPr>
          <w:sz w:val="20"/>
          <w:szCs w:val="20"/>
          <w:lang w:val="en-US" w:eastAsia="zh-CN"/>
        </w:rPr>
        <w:t>Cockenpot</w:t>
      </w:r>
      <w:proofErr w:type="spellEnd"/>
      <w:r>
        <w:rPr>
          <w:sz w:val="20"/>
          <w:szCs w:val="20"/>
          <w:lang w:val="en-US" w:eastAsia="zh-CN"/>
        </w:rPr>
        <w:t xml:space="preserve"> (2010)</w:t>
      </w:r>
    </w:p>
    <w:p w:rsidR="004C569C" w:rsidRDefault="004C569C" w:rsidP="004C569C">
      <w:pPr>
        <w:numPr>
          <w:ilvl w:val="0"/>
          <w:numId w:val="4"/>
        </w:numPr>
        <w:tabs>
          <w:tab w:val="clear" w:pos="0"/>
          <w:tab w:val="num" w:pos="360"/>
        </w:tabs>
        <w:spacing w:after="0" w:line="240" w:lineRule="auto"/>
        <w:ind w:left="360"/>
        <w:rPr>
          <w:sz w:val="20"/>
          <w:szCs w:val="20"/>
        </w:rPr>
      </w:pPr>
      <w:r w:rsidRPr="00AF5BB2">
        <w:rPr>
          <w:sz w:val="20"/>
          <w:szCs w:val="20"/>
        </w:rPr>
        <w:t>UBS performance during the subprime crisis and its consequ</w:t>
      </w:r>
      <w:r>
        <w:rPr>
          <w:sz w:val="20"/>
          <w:szCs w:val="20"/>
        </w:rPr>
        <w:t>e</w:t>
      </w:r>
      <w:r w:rsidRPr="00AF5BB2">
        <w:rPr>
          <w:sz w:val="20"/>
          <w:szCs w:val="20"/>
        </w:rPr>
        <w:t xml:space="preserve">nces on the Swiss financial system, </w:t>
      </w:r>
      <w:proofErr w:type="spellStart"/>
      <w:r w:rsidRPr="00AF5BB2">
        <w:rPr>
          <w:sz w:val="20"/>
          <w:szCs w:val="20"/>
        </w:rPr>
        <w:t>Gwenola</w:t>
      </w:r>
      <w:proofErr w:type="spellEnd"/>
      <w:r w:rsidRPr="00AF5BB2">
        <w:rPr>
          <w:sz w:val="20"/>
          <w:szCs w:val="20"/>
        </w:rPr>
        <w:t xml:space="preserve"> </w:t>
      </w:r>
      <w:proofErr w:type="spellStart"/>
      <w:r w:rsidRPr="00AF5BB2">
        <w:rPr>
          <w:sz w:val="20"/>
          <w:szCs w:val="20"/>
        </w:rPr>
        <w:t>Lombardet</w:t>
      </w:r>
      <w:proofErr w:type="spellEnd"/>
      <w:r w:rsidRPr="00AF5BB2">
        <w:rPr>
          <w:sz w:val="20"/>
          <w:szCs w:val="20"/>
        </w:rPr>
        <w:t xml:space="preserve"> (2011)</w:t>
      </w:r>
    </w:p>
    <w:p w:rsidR="004C569C" w:rsidRPr="00AF5BB2" w:rsidRDefault="004C569C" w:rsidP="002A7372">
      <w:pPr>
        <w:pStyle w:val="Textebrut"/>
        <w:numPr>
          <w:ilvl w:val="0"/>
          <w:numId w:val="4"/>
        </w:numPr>
        <w:tabs>
          <w:tab w:val="clear" w:pos="0"/>
          <w:tab w:val="num" w:pos="426"/>
        </w:tabs>
        <w:ind w:firstLine="0"/>
        <w:rPr>
          <w:rFonts w:ascii="Times New Roman" w:hAnsi="Times New Roman"/>
          <w:sz w:val="20"/>
          <w:szCs w:val="20"/>
          <w:lang w:val="en-US"/>
        </w:rPr>
      </w:pPr>
      <w:r w:rsidRPr="00AF5BB2">
        <w:rPr>
          <w:rFonts w:ascii="Times New Roman" w:hAnsi="Times New Roman"/>
          <w:sz w:val="20"/>
          <w:szCs w:val="20"/>
          <w:lang w:val="en-US"/>
        </w:rPr>
        <w:t xml:space="preserve">Are structured products dedicated to French local authorities too risky? </w:t>
      </w:r>
      <w:proofErr w:type="spellStart"/>
      <w:r w:rsidRPr="00AF5BB2">
        <w:rPr>
          <w:rFonts w:ascii="Times New Roman" w:hAnsi="Times New Roman"/>
          <w:sz w:val="20"/>
          <w:szCs w:val="20"/>
          <w:lang w:val="en-US"/>
        </w:rPr>
        <w:t>Samual</w:t>
      </w:r>
      <w:proofErr w:type="spellEnd"/>
      <w:r w:rsidRPr="00AF5BB2">
        <w:rPr>
          <w:rFonts w:ascii="Times New Roman" w:hAnsi="Times New Roman"/>
          <w:sz w:val="20"/>
          <w:szCs w:val="20"/>
          <w:lang w:val="en-US"/>
        </w:rPr>
        <w:t xml:space="preserve"> </w:t>
      </w:r>
      <w:proofErr w:type="spellStart"/>
      <w:r w:rsidRPr="00AF5BB2">
        <w:rPr>
          <w:rFonts w:ascii="Times New Roman" w:hAnsi="Times New Roman"/>
          <w:sz w:val="20"/>
          <w:szCs w:val="20"/>
          <w:lang w:val="en-US"/>
        </w:rPr>
        <w:t>Desplas</w:t>
      </w:r>
      <w:proofErr w:type="spellEnd"/>
      <w:r w:rsidRPr="00AF5BB2">
        <w:rPr>
          <w:rFonts w:ascii="Times New Roman" w:hAnsi="Times New Roman"/>
          <w:sz w:val="20"/>
          <w:szCs w:val="20"/>
          <w:lang w:val="en-US"/>
        </w:rPr>
        <w:t xml:space="preserve"> (2011).</w:t>
      </w:r>
    </w:p>
    <w:p w:rsidR="004C569C" w:rsidRPr="008E537C" w:rsidRDefault="004C569C" w:rsidP="004C569C">
      <w:pPr>
        <w:numPr>
          <w:ilvl w:val="0"/>
          <w:numId w:val="4"/>
        </w:numPr>
        <w:tabs>
          <w:tab w:val="clear" w:pos="0"/>
          <w:tab w:val="num" w:pos="360"/>
        </w:tabs>
        <w:spacing w:after="0" w:line="240" w:lineRule="auto"/>
        <w:ind w:left="360"/>
        <w:rPr>
          <w:sz w:val="20"/>
          <w:szCs w:val="20"/>
          <w:lang w:val="en-US"/>
        </w:rPr>
      </w:pPr>
      <w:r w:rsidRPr="008E537C">
        <w:rPr>
          <w:sz w:val="20"/>
          <w:szCs w:val="20"/>
        </w:rPr>
        <w:t>Momentum Indexation , Pierre Kling (2011)</w:t>
      </w:r>
    </w:p>
    <w:p w:rsidR="004C569C" w:rsidRPr="008E537C" w:rsidRDefault="004C569C" w:rsidP="004C569C">
      <w:pPr>
        <w:numPr>
          <w:ilvl w:val="0"/>
          <w:numId w:val="4"/>
        </w:numPr>
        <w:tabs>
          <w:tab w:val="clear" w:pos="0"/>
          <w:tab w:val="num" w:pos="360"/>
        </w:tabs>
        <w:spacing w:after="0" w:line="240" w:lineRule="auto"/>
        <w:ind w:left="360"/>
        <w:rPr>
          <w:rFonts w:cstheme="minorHAnsi"/>
          <w:sz w:val="20"/>
          <w:szCs w:val="20"/>
          <w:lang w:val="en-US"/>
        </w:rPr>
      </w:pPr>
      <w:r w:rsidRPr="008E537C">
        <w:rPr>
          <w:rFonts w:cstheme="minorHAnsi"/>
          <w:sz w:val="20"/>
          <w:szCs w:val="20"/>
        </w:rPr>
        <w:t xml:space="preserve">An empirical study of shareholders reaction to non-financial information, Alexandra </w:t>
      </w:r>
      <w:proofErr w:type="spellStart"/>
      <w:r w:rsidRPr="008E537C">
        <w:rPr>
          <w:rFonts w:cstheme="minorHAnsi"/>
          <w:sz w:val="20"/>
          <w:szCs w:val="20"/>
        </w:rPr>
        <w:t>Bestel</w:t>
      </w:r>
      <w:proofErr w:type="spellEnd"/>
      <w:r w:rsidRPr="008E537C">
        <w:rPr>
          <w:rFonts w:cstheme="minorHAnsi"/>
          <w:sz w:val="20"/>
          <w:szCs w:val="20"/>
        </w:rPr>
        <w:t xml:space="preserve"> (2011)</w:t>
      </w:r>
    </w:p>
    <w:p w:rsidR="004C569C" w:rsidRPr="008E537C" w:rsidRDefault="004C569C" w:rsidP="004C569C">
      <w:pPr>
        <w:numPr>
          <w:ilvl w:val="0"/>
          <w:numId w:val="4"/>
        </w:numPr>
        <w:tabs>
          <w:tab w:val="clear" w:pos="0"/>
          <w:tab w:val="num" w:pos="360"/>
        </w:tabs>
        <w:spacing w:after="0" w:line="240" w:lineRule="auto"/>
        <w:ind w:left="360"/>
        <w:rPr>
          <w:rFonts w:cstheme="minorHAnsi"/>
          <w:sz w:val="20"/>
          <w:szCs w:val="20"/>
          <w:lang w:val="en-US"/>
        </w:rPr>
      </w:pPr>
      <w:r w:rsidRPr="008E537C">
        <w:rPr>
          <w:rFonts w:cstheme="minorHAnsi"/>
          <w:color w:val="000000"/>
          <w:sz w:val="20"/>
          <w:szCs w:val="20"/>
        </w:rPr>
        <w:t xml:space="preserve">Latin America attractiveness for foreign </w:t>
      </w:r>
      <w:proofErr w:type="spellStart"/>
      <w:r w:rsidRPr="008E537C">
        <w:rPr>
          <w:rFonts w:cstheme="minorHAnsi"/>
          <w:color w:val="000000"/>
          <w:sz w:val="20"/>
          <w:szCs w:val="20"/>
        </w:rPr>
        <w:t>investme</w:t>
      </w:r>
      <w:r w:rsidRPr="008E537C">
        <w:rPr>
          <w:rFonts w:cstheme="minorHAnsi"/>
          <w:color w:val="000000"/>
          <w:sz w:val="20"/>
          <w:szCs w:val="20"/>
          <w:lang w:val="en-US"/>
        </w:rPr>
        <w:t>nts</w:t>
      </w:r>
      <w:proofErr w:type="spellEnd"/>
      <w:r w:rsidRPr="008E537C">
        <w:rPr>
          <w:rFonts w:cstheme="minorHAnsi"/>
          <w:color w:val="000000"/>
          <w:sz w:val="20"/>
          <w:szCs w:val="20"/>
          <w:lang w:val="en-US"/>
        </w:rPr>
        <w:t>, Catalina Medrano (2011)</w:t>
      </w:r>
    </w:p>
    <w:p w:rsidR="004C569C" w:rsidRPr="008E537C" w:rsidRDefault="004C569C" w:rsidP="004C569C">
      <w:pPr>
        <w:numPr>
          <w:ilvl w:val="0"/>
          <w:numId w:val="4"/>
        </w:numPr>
        <w:tabs>
          <w:tab w:val="clear" w:pos="0"/>
          <w:tab w:val="num" w:pos="360"/>
        </w:tabs>
        <w:spacing w:after="0" w:line="240" w:lineRule="auto"/>
        <w:ind w:left="360"/>
        <w:rPr>
          <w:rFonts w:cstheme="minorHAnsi"/>
          <w:sz w:val="20"/>
          <w:szCs w:val="20"/>
          <w:lang w:val="en-US"/>
        </w:rPr>
      </w:pPr>
      <w:r w:rsidRPr="008E537C">
        <w:rPr>
          <w:rFonts w:cstheme="minorHAnsi"/>
          <w:sz w:val="20"/>
          <w:szCs w:val="20"/>
        </w:rPr>
        <w:t xml:space="preserve">The Weather Derivative Issue in Europe, Adrien </w:t>
      </w:r>
      <w:proofErr w:type="spellStart"/>
      <w:r w:rsidRPr="008E537C">
        <w:rPr>
          <w:rFonts w:cstheme="minorHAnsi"/>
          <w:sz w:val="20"/>
          <w:szCs w:val="20"/>
        </w:rPr>
        <w:t>Dorleac</w:t>
      </w:r>
      <w:proofErr w:type="spellEnd"/>
      <w:r w:rsidRPr="008E537C">
        <w:rPr>
          <w:rFonts w:cstheme="minorHAnsi"/>
          <w:sz w:val="20"/>
          <w:szCs w:val="20"/>
        </w:rPr>
        <w:t xml:space="preserve"> (2011)</w:t>
      </w:r>
    </w:p>
    <w:p w:rsidR="004C569C" w:rsidRPr="008E537C" w:rsidRDefault="004C569C" w:rsidP="004C569C">
      <w:pPr>
        <w:numPr>
          <w:ilvl w:val="0"/>
          <w:numId w:val="4"/>
        </w:numPr>
        <w:tabs>
          <w:tab w:val="clear" w:pos="0"/>
          <w:tab w:val="num" w:pos="360"/>
        </w:tabs>
        <w:spacing w:after="0" w:line="240" w:lineRule="auto"/>
        <w:ind w:left="360"/>
        <w:rPr>
          <w:rFonts w:cstheme="minorHAnsi"/>
          <w:sz w:val="20"/>
          <w:szCs w:val="20"/>
          <w:lang w:val="en-US"/>
        </w:rPr>
      </w:pPr>
      <w:r w:rsidRPr="008E537C">
        <w:rPr>
          <w:rFonts w:cstheme="minorHAnsi"/>
          <w:sz w:val="20"/>
          <w:szCs w:val="20"/>
        </w:rPr>
        <w:t>Foreign Investments in Russia: A Study of Post-Currency Crisis M&amp;A Activity, Alexandre Burma (2011)</w:t>
      </w:r>
    </w:p>
    <w:p w:rsidR="004C569C" w:rsidRPr="008E537C" w:rsidRDefault="004C569C" w:rsidP="004C569C">
      <w:pPr>
        <w:numPr>
          <w:ilvl w:val="0"/>
          <w:numId w:val="4"/>
        </w:numPr>
        <w:tabs>
          <w:tab w:val="clear" w:pos="0"/>
          <w:tab w:val="num" w:pos="360"/>
        </w:tabs>
        <w:spacing w:after="0" w:line="240" w:lineRule="auto"/>
        <w:ind w:left="360"/>
        <w:rPr>
          <w:rFonts w:cstheme="minorHAnsi"/>
          <w:sz w:val="20"/>
          <w:szCs w:val="20"/>
          <w:lang w:val="en-US"/>
        </w:rPr>
      </w:pPr>
      <w:r w:rsidRPr="008E537C">
        <w:rPr>
          <w:rFonts w:cstheme="minorHAnsi"/>
          <w:sz w:val="20"/>
          <w:szCs w:val="20"/>
          <w:lang w:val="en-US"/>
        </w:rPr>
        <w:t xml:space="preserve">Quantitative easing and the ECB, </w:t>
      </w:r>
      <w:proofErr w:type="spellStart"/>
      <w:r w:rsidRPr="008E537C">
        <w:rPr>
          <w:rFonts w:cstheme="minorHAnsi"/>
          <w:sz w:val="20"/>
          <w:szCs w:val="20"/>
          <w:lang w:val="en-US"/>
        </w:rPr>
        <w:t>Nour</w:t>
      </w:r>
      <w:proofErr w:type="spellEnd"/>
      <w:r w:rsidRPr="008E537C">
        <w:rPr>
          <w:rFonts w:cstheme="minorHAnsi"/>
          <w:sz w:val="20"/>
          <w:szCs w:val="20"/>
          <w:lang w:val="en-US"/>
        </w:rPr>
        <w:t xml:space="preserve"> </w:t>
      </w:r>
      <w:proofErr w:type="spellStart"/>
      <w:r w:rsidRPr="008E537C">
        <w:rPr>
          <w:rFonts w:cstheme="minorHAnsi"/>
          <w:sz w:val="20"/>
          <w:szCs w:val="20"/>
          <w:lang w:val="en-US"/>
        </w:rPr>
        <w:t>Alchami</w:t>
      </w:r>
      <w:proofErr w:type="spellEnd"/>
      <w:r w:rsidRPr="008E537C">
        <w:rPr>
          <w:rFonts w:cstheme="minorHAnsi"/>
          <w:sz w:val="20"/>
          <w:szCs w:val="20"/>
          <w:lang w:val="en-US"/>
        </w:rPr>
        <w:t xml:space="preserve"> (2011)</w:t>
      </w:r>
    </w:p>
    <w:p w:rsidR="004C569C" w:rsidRPr="008B5779" w:rsidRDefault="004C569C" w:rsidP="004C569C">
      <w:pPr>
        <w:numPr>
          <w:ilvl w:val="0"/>
          <w:numId w:val="4"/>
        </w:numPr>
        <w:tabs>
          <w:tab w:val="clear" w:pos="0"/>
          <w:tab w:val="num" w:pos="360"/>
        </w:tabs>
        <w:spacing w:after="0" w:line="240" w:lineRule="auto"/>
        <w:ind w:left="360"/>
        <w:rPr>
          <w:rFonts w:cstheme="minorHAnsi"/>
          <w:sz w:val="20"/>
          <w:szCs w:val="20"/>
          <w:lang w:val="en-US"/>
        </w:rPr>
      </w:pPr>
      <w:r w:rsidRPr="008E537C">
        <w:rPr>
          <w:rFonts w:cstheme="minorHAnsi"/>
          <w:sz w:val="20"/>
          <w:szCs w:val="20"/>
        </w:rPr>
        <w:t xml:space="preserve">Credit risk management with focus on trade finance : change and challenges, Florian </w:t>
      </w:r>
      <w:proofErr w:type="spellStart"/>
      <w:r w:rsidRPr="008E537C">
        <w:rPr>
          <w:rFonts w:cstheme="minorHAnsi"/>
          <w:sz w:val="20"/>
          <w:szCs w:val="20"/>
        </w:rPr>
        <w:t>Harrault</w:t>
      </w:r>
      <w:proofErr w:type="spellEnd"/>
      <w:r w:rsidRPr="008E537C">
        <w:rPr>
          <w:rFonts w:cstheme="minorHAnsi"/>
          <w:sz w:val="20"/>
          <w:szCs w:val="20"/>
        </w:rPr>
        <w:t xml:space="preserve"> (2011)</w:t>
      </w:r>
    </w:p>
    <w:p w:rsidR="008B5779" w:rsidRPr="008B5779" w:rsidRDefault="008B5779" w:rsidP="008B5779">
      <w:pPr>
        <w:pStyle w:val="Paragraphedeliste"/>
        <w:numPr>
          <w:ilvl w:val="0"/>
          <w:numId w:val="4"/>
        </w:numPr>
        <w:spacing w:after="0" w:line="240" w:lineRule="auto"/>
        <w:ind w:left="426" w:hanging="426"/>
        <w:rPr>
          <w:rFonts w:cstheme="minorHAnsi"/>
          <w:color w:val="4F81BD" w:themeColor="accent1"/>
          <w:sz w:val="20"/>
          <w:szCs w:val="20"/>
          <w:lang w:val="en-US"/>
        </w:rPr>
      </w:pPr>
      <w:proofErr w:type="spellStart"/>
      <w:r w:rsidRPr="008B5779">
        <w:rPr>
          <w:rFonts w:cstheme="minorHAnsi"/>
          <w:color w:val="000000"/>
          <w:sz w:val="20"/>
          <w:szCs w:val="20"/>
          <w:lang w:val="en-US"/>
        </w:rPr>
        <w:t>Macro economic</w:t>
      </w:r>
      <w:proofErr w:type="spellEnd"/>
      <w:r w:rsidRPr="008B5779">
        <w:rPr>
          <w:rFonts w:cstheme="minorHAnsi"/>
          <w:color w:val="000000"/>
          <w:sz w:val="20"/>
          <w:szCs w:val="20"/>
          <w:lang w:val="en-US"/>
        </w:rPr>
        <w:t xml:space="preserve"> analysis of India and China growth in last 50 years, </w:t>
      </w:r>
      <w:proofErr w:type="spellStart"/>
      <w:r w:rsidRPr="008B5779">
        <w:rPr>
          <w:rFonts w:cstheme="minorHAnsi"/>
          <w:color w:val="000000"/>
          <w:sz w:val="20"/>
          <w:szCs w:val="20"/>
          <w:lang w:val="en-US"/>
        </w:rPr>
        <w:t>Abhisham</w:t>
      </w:r>
      <w:proofErr w:type="spellEnd"/>
      <w:r w:rsidRPr="008B5779">
        <w:rPr>
          <w:rFonts w:cstheme="minorHAnsi"/>
          <w:color w:val="000000"/>
          <w:sz w:val="20"/>
          <w:szCs w:val="20"/>
          <w:lang w:val="en-US"/>
        </w:rPr>
        <w:t xml:space="preserve"> Bali (2012)</w:t>
      </w:r>
    </w:p>
    <w:p w:rsidR="008B5779" w:rsidRPr="008B5779" w:rsidRDefault="008B5779" w:rsidP="008B5779">
      <w:pPr>
        <w:pStyle w:val="Paragraphedeliste"/>
        <w:numPr>
          <w:ilvl w:val="0"/>
          <w:numId w:val="4"/>
        </w:numPr>
        <w:spacing w:after="0" w:line="240" w:lineRule="auto"/>
        <w:ind w:left="426" w:hanging="426"/>
        <w:rPr>
          <w:rFonts w:cstheme="minorHAnsi"/>
          <w:color w:val="000000"/>
          <w:sz w:val="20"/>
          <w:szCs w:val="20"/>
          <w:lang w:val="en-US"/>
        </w:rPr>
      </w:pPr>
      <w:r w:rsidRPr="008B5779">
        <w:rPr>
          <w:rFonts w:cstheme="minorHAnsi"/>
          <w:color w:val="000000"/>
          <w:sz w:val="20"/>
          <w:szCs w:val="20"/>
          <w:lang w:val="en-US"/>
        </w:rPr>
        <w:t>Macroeconomic indices and the credit market, Jacques Duhamel (2012)</w:t>
      </w:r>
    </w:p>
    <w:p w:rsidR="008B5779" w:rsidRPr="008B5779" w:rsidRDefault="008B5779" w:rsidP="008B5779">
      <w:pPr>
        <w:pStyle w:val="Paragraphedeliste"/>
        <w:numPr>
          <w:ilvl w:val="0"/>
          <w:numId w:val="4"/>
        </w:numPr>
        <w:spacing w:after="0" w:line="240" w:lineRule="auto"/>
        <w:ind w:left="426" w:hanging="426"/>
        <w:rPr>
          <w:rFonts w:cstheme="minorHAnsi"/>
          <w:color w:val="000000"/>
          <w:sz w:val="20"/>
          <w:szCs w:val="20"/>
          <w:lang w:val="en-US"/>
        </w:rPr>
      </w:pPr>
      <w:r w:rsidRPr="008B5779">
        <w:rPr>
          <w:rFonts w:cstheme="minorHAnsi"/>
          <w:color w:val="000000"/>
          <w:sz w:val="20"/>
          <w:szCs w:val="20"/>
          <w:lang w:val="en-US"/>
        </w:rPr>
        <w:t xml:space="preserve">Sovereign wealth </w:t>
      </w:r>
      <w:proofErr w:type="spellStart"/>
      <w:r w:rsidRPr="008B5779">
        <w:rPr>
          <w:rFonts w:cstheme="minorHAnsi"/>
          <w:color w:val="000000"/>
          <w:sz w:val="20"/>
          <w:szCs w:val="20"/>
          <w:lang w:val="en-US"/>
        </w:rPr>
        <w:t>funds</w:t>
      </w:r>
      <w:proofErr w:type="spellEnd"/>
      <w:r w:rsidRPr="008B5779">
        <w:rPr>
          <w:rFonts w:cstheme="minorHAnsi"/>
          <w:color w:val="000000"/>
          <w:sz w:val="20"/>
          <w:szCs w:val="20"/>
          <w:lang w:val="en-US"/>
        </w:rPr>
        <w:t xml:space="preserve"> investments: their impact on the market, Anne-Charlotte </w:t>
      </w:r>
      <w:proofErr w:type="spellStart"/>
      <w:r w:rsidRPr="008B5779">
        <w:rPr>
          <w:rFonts w:cstheme="minorHAnsi"/>
          <w:color w:val="000000"/>
          <w:sz w:val="20"/>
          <w:szCs w:val="20"/>
          <w:lang w:val="en-US"/>
        </w:rPr>
        <w:t>Miot</w:t>
      </w:r>
      <w:proofErr w:type="spellEnd"/>
      <w:r w:rsidRPr="008B5779">
        <w:rPr>
          <w:rFonts w:cstheme="minorHAnsi"/>
          <w:color w:val="000000"/>
          <w:sz w:val="20"/>
          <w:szCs w:val="20"/>
          <w:lang w:val="en-US"/>
        </w:rPr>
        <w:t xml:space="preserve"> (2012)</w:t>
      </w:r>
    </w:p>
    <w:p w:rsidR="008B5779" w:rsidRPr="008B5779" w:rsidRDefault="008B5779" w:rsidP="008B5779">
      <w:pPr>
        <w:pStyle w:val="Paragraphedeliste"/>
        <w:numPr>
          <w:ilvl w:val="0"/>
          <w:numId w:val="4"/>
        </w:numPr>
        <w:spacing w:after="0" w:line="240" w:lineRule="auto"/>
        <w:ind w:left="426" w:hanging="426"/>
        <w:rPr>
          <w:rFonts w:cstheme="minorHAnsi"/>
          <w:color w:val="000000"/>
          <w:sz w:val="20"/>
          <w:szCs w:val="20"/>
          <w:lang w:val="en-US"/>
        </w:rPr>
      </w:pPr>
      <w:r w:rsidRPr="008B5779">
        <w:rPr>
          <w:rFonts w:cstheme="minorHAnsi"/>
          <w:color w:val="000000"/>
          <w:sz w:val="20"/>
          <w:szCs w:val="20"/>
          <w:lang w:val="en-US"/>
        </w:rPr>
        <w:t xml:space="preserve">Has the financial crisis really been affecting the capital structure of French firms?, Laura </w:t>
      </w:r>
      <w:proofErr w:type="spellStart"/>
      <w:r w:rsidRPr="008B5779">
        <w:rPr>
          <w:rFonts w:cstheme="minorHAnsi"/>
          <w:color w:val="000000"/>
          <w:sz w:val="20"/>
          <w:szCs w:val="20"/>
          <w:lang w:val="en-US"/>
        </w:rPr>
        <w:t>Mougenot</w:t>
      </w:r>
      <w:proofErr w:type="spellEnd"/>
      <w:r w:rsidRPr="008B5779">
        <w:rPr>
          <w:rFonts w:cstheme="minorHAnsi"/>
          <w:color w:val="000000"/>
          <w:sz w:val="20"/>
          <w:szCs w:val="20"/>
          <w:lang w:val="en-US"/>
        </w:rPr>
        <w:t xml:space="preserve"> (2012)</w:t>
      </w:r>
    </w:p>
    <w:p w:rsidR="008B5779" w:rsidRPr="008B5779" w:rsidRDefault="008B5779" w:rsidP="008B5779">
      <w:pPr>
        <w:pStyle w:val="Paragraphedeliste"/>
        <w:numPr>
          <w:ilvl w:val="0"/>
          <w:numId w:val="4"/>
        </w:numPr>
        <w:spacing w:after="0" w:line="240" w:lineRule="auto"/>
        <w:ind w:left="426" w:hanging="426"/>
        <w:rPr>
          <w:rFonts w:cstheme="minorHAnsi"/>
          <w:color w:val="000000"/>
          <w:sz w:val="20"/>
          <w:szCs w:val="20"/>
          <w:lang w:val="en-US"/>
        </w:rPr>
      </w:pPr>
      <w:r w:rsidRPr="008B5779">
        <w:rPr>
          <w:rFonts w:cstheme="minorHAnsi"/>
          <w:color w:val="000000"/>
          <w:sz w:val="20"/>
          <w:szCs w:val="20"/>
          <w:lang w:val="en-US"/>
        </w:rPr>
        <w:t xml:space="preserve">The Earnings Announcements' Impact on Stock Prices in France: Strategic Release of Bad News on Friday, Hind </w:t>
      </w:r>
      <w:proofErr w:type="spellStart"/>
      <w:r w:rsidRPr="008B5779">
        <w:rPr>
          <w:rFonts w:cstheme="minorHAnsi"/>
          <w:color w:val="000000"/>
          <w:sz w:val="20"/>
          <w:szCs w:val="20"/>
          <w:lang w:val="en-US"/>
        </w:rPr>
        <w:t>Squalli-Houssaini</w:t>
      </w:r>
      <w:proofErr w:type="spellEnd"/>
      <w:r w:rsidRPr="008B5779">
        <w:rPr>
          <w:rFonts w:cstheme="minorHAnsi"/>
          <w:color w:val="000000"/>
          <w:sz w:val="20"/>
          <w:szCs w:val="20"/>
          <w:lang w:val="en-US"/>
        </w:rPr>
        <w:t xml:space="preserve"> (2012)</w:t>
      </w:r>
    </w:p>
    <w:p w:rsidR="008B5779" w:rsidRPr="008B5779" w:rsidRDefault="008B5779" w:rsidP="008B5779">
      <w:pPr>
        <w:pStyle w:val="Paragraphedeliste"/>
        <w:numPr>
          <w:ilvl w:val="0"/>
          <w:numId w:val="4"/>
        </w:numPr>
        <w:spacing w:after="0" w:line="240" w:lineRule="auto"/>
        <w:ind w:left="426" w:hanging="426"/>
        <w:rPr>
          <w:rFonts w:cstheme="minorHAnsi"/>
          <w:color w:val="000000"/>
          <w:sz w:val="20"/>
          <w:szCs w:val="20"/>
          <w:lang w:val="fr-FR"/>
        </w:rPr>
      </w:pPr>
      <w:r w:rsidRPr="008B5779">
        <w:rPr>
          <w:rFonts w:cstheme="minorHAnsi"/>
          <w:color w:val="000000"/>
          <w:sz w:val="20"/>
          <w:szCs w:val="20"/>
          <w:lang w:val="fr-FR"/>
        </w:rPr>
        <w:t xml:space="preserve">Les produits financiers complexes et la crise : l'exemple des CDO synthétiques, Amaury </w:t>
      </w:r>
      <w:proofErr w:type="spellStart"/>
      <w:r w:rsidRPr="008B5779">
        <w:rPr>
          <w:rFonts w:cstheme="minorHAnsi"/>
          <w:color w:val="000000"/>
          <w:sz w:val="20"/>
          <w:szCs w:val="20"/>
          <w:lang w:val="fr-FR"/>
        </w:rPr>
        <w:t>Thiebaut</w:t>
      </w:r>
      <w:proofErr w:type="spellEnd"/>
      <w:r w:rsidRPr="008B5779">
        <w:rPr>
          <w:rFonts w:cstheme="minorHAnsi"/>
          <w:color w:val="000000"/>
          <w:sz w:val="20"/>
          <w:szCs w:val="20"/>
          <w:lang w:val="fr-FR"/>
        </w:rPr>
        <w:t xml:space="preserve"> (2012)</w:t>
      </w:r>
    </w:p>
    <w:p w:rsidR="008B5779" w:rsidRPr="008B5779" w:rsidRDefault="008B5779" w:rsidP="008B5779">
      <w:pPr>
        <w:pStyle w:val="Paragraphedeliste"/>
        <w:numPr>
          <w:ilvl w:val="0"/>
          <w:numId w:val="4"/>
        </w:numPr>
        <w:spacing w:after="0" w:line="240" w:lineRule="auto"/>
        <w:ind w:left="426" w:hanging="426"/>
        <w:rPr>
          <w:rFonts w:cstheme="minorHAnsi"/>
          <w:color w:val="000000"/>
          <w:sz w:val="20"/>
          <w:szCs w:val="20"/>
          <w:lang w:val="en-US"/>
        </w:rPr>
      </w:pPr>
      <w:r w:rsidRPr="008B5779">
        <w:rPr>
          <w:rFonts w:cstheme="minorHAnsi"/>
          <w:color w:val="000000"/>
          <w:sz w:val="20"/>
          <w:szCs w:val="20"/>
          <w:lang w:val="en-US"/>
        </w:rPr>
        <w:t>What is the role of the export market -and more precisely the foreign customers- upon a company</w:t>
      </w:r>
      <w:r>
        <w:rPr>
          <w:rFonts w:cstheme="minorHAnsi"/>
          <w:color w:val="000000"/>
          <w:sz w:val="20"/>
          <w:szCs w:val="20"/>
          <w:lang w:val="en-US"/>
        </w:rPr>
        <w:t>’</w:t>
      </w:r>
      <w:r w:rsidRPr="008B5779">
        <w:rPr>
          <w:rFonts w:cstheme="minorHAnsi"/>
          <w:color w:val="000000"/>
          <w:sz w:val="20"/>
          <w:szCs w:val="20"/>
          <w:lang w:val="en-US"/>
        </w:rPr>
        <w:t xml:space="preserve">s competitiveness and innovation capabilities?, Samantha </w:t>
      </w:r>
      <w:proofErr w:type="spellStart"/>
      <w:r w:rsidRPr="008B5779">
        <w:rPr>
          <w:rFonts w:cstheme="minorHAnsi"/>
          <w:color w:val="000000"/>
          <w:sz w:val="20"/>
          <w:szCs w:val="20"/>
          <w:lang w:val="en-US"/>
        </w:rPr>
        <w:t>Faucher</w:t>
      </w:r>
      <w:proofErr w:type="spellEnd"/>
      <w:r w:rsidRPr="008B5779">
        <w:rPr>
          <w:rFonts w:cstheme="minorHAnsi"/>
          <w:color w:val="000000"/>
          <w:sz w:val="20"/>
          <w:szCs w:val="20"/>
          <w:lang w:val="en-US"/>
        </w:rPr>
        <w:t xml:space="preserve"> (2012)</w:t>
      </w:r>
    </w:p>
    <w:p w:rsidR="008B5779" w:rsidRPr="008B5779" w:rsidRDefault="008B5779" w:rsidP="008B5779">
      <w:pPr>
        <w:pStyle w:val="Paragraphedeliste"/>
        <w:numPr>
          <w:ilvl w:val="0"/>
          <w:numId w:val="4"/>
        </w:numPr>
        <w:spacing w:after="0" w:line="240" w:lineRule="auto"/>
        <w:ind w:left="426" w:hanging="426"/>
        <w:rPr>
          <w:rFonts w:cstheme="minorHAnsi"/>
          <w:color w:val="000000"/>
          <w:sz w:val="20"/>
          <w:szCs w:val="20"/>
          <w:lang w:val="en-US"/>
        </w:rPr>
      </w:pPr>
      <w:r w:rsidRPr="008B5779">
        <w:rPr>
          <w:rFonts w:cstheme="minorHAnsi"/>
          <w:color w:val="000000"/>
          <w:sz w:val="20"/>
          <w:szCs w:val="20"/>
          <w:lang w:val="en-US"/>
        </w:rPr>
        <w:t xml:space="preserve">Carrefour and </w:t>
      </w:r>
      <w:proofErr w:type="spellStart"/>
      <w:r w:rsidRPr="008B5779">
        <w:rPr>
          <w:rFonts w:cstheme="minorHAnsi"/>
          <w:color w:val="000000"/>
          <w:sz w:val="20"/>
          <w:szCs w:val="20"/>
          <w:lang w:val="en-US"/>
        </w:rPr>
        <w:t>Auchan</w:t>
      </w:r>
      <w:proofErr w:type="spellEnd"/>
      <w:r w:rsidRPr="008B5779">
        <w:rPr>
          <w:rFonts w:cstheme="minorHAnsi"/>
          <w:color w:val="000000"/>
          <w:sz w:val="20"/>
          <w:szCs w:val="20"/>
          <w:lang w:val="en-US"/>
        </w:rPr>
        <w:t xml:space="preserve"> in China: comparison and analysis of their implementation strategies, Anne-Charlotte </w:t>
      </w:r>
      <w:proofErr w:type="spellStart"/>
      <w:r w:rsidRPr="008B5779">
        <w:rPr>
          <w:rFonts w:cstheme="minorHAnsi"/>
          <w:color w:val="000000"/>
          <w:sz w:val="20"/>
          <w:szCs w:val="20"/>
          <w:lang w:val="en-US"/>
        </w:rPr>
        <w:t>Roullin</w:t>
      </w:r>
      <w:proofErr w:type="spellEnd"/>
      <w:r w:rsidRPr="008B5779">
        <w:rPr>
          <w:rFonts w:cstheme="minorHAnsi"/>
          <w:color w:val="000000"/>
          <w:sz w:val="20"/>
          <w:szCs w:val="20"/>
          <w:lang w:val="en-US"/>
        </w:rPr>
        <w:t xml:space="preserve"> (2012)</w:t>
      </w:r>
    </w:p>
    <w:p w:rsidR="00D05809" w:rsidRPr="00E53FC3" w:rsidRDefault="00860F44" w:rsidP="008B5779">
      <w:pPr>
        <w:pStyle w:val="Paragraphedeliste"/>
        <w:numPr>
          <w:ilvl w:val="0"/>
          <w:numId w:val="4"/>
        </w:numPr>
        <w:spacing w:after="0" w:line="240" w:lineRule="auto"/>
        <w:ind w:left="426" w:hanging="426"/>
        <w:rPr>
          <w:rFonts w:cstheme="minorHAnsi"/>
          <w:color w:val="000000"/>
          <w:sz w:val="20"/>
          <w:szCs w:val="20"/>
          <w:lang w:val="en-US"/>
        </w:rPr>
      </w:pPr>
      <w:r>
        <w:t>What was the impact of the recent financial and economic crisis on the European corporate securitization market (2008-2012)?</w:t>
      </w:r>
      <w:r w:rsidR="00D05809" w:rsidRPr="00E53FC3">
        <w:rPr>
          <w:rFonts w:cstheme="minorHAnsi"/>
          <w:color w:val="000000"/>
          <w:sz w:val="20"/>
          <w:szCs w:val="20"/>
          <w:lang w:val="en-US"/>
        </w:rPr>
        <w:t xml:space="preserve">, Stéphane Albert et </w:t>
      </w:r>
      <w:proofErr w:type="spellStart"/>
      <w:r w:rsidR="00D05809" w:rsidRPr="00E53FC3">
        <w:rPr>
          <w:rFonts w:cstheme="minorHAnsi"/>
          <w:color w:val="000000"/>
          <w:sz w:val="20"/>
          <w:szCs w:val="20"/>
          <w:lang w:val="en-US"/>
        </w:rPr>
        <w:t>Ianis</w:t>
      </w:r>
      <w:proofErr w:type="spellEnd"/>
      <w:r w:rsidR="00D05809" w:rsidRPr="00E53FC3">
        <w:rPr>
          <w:rFonts w:cstheme="minorHAnsi"/>
          <w:color w:val="000000"/>
          <w:sz w:val="20"/>
          <w:szCs w:val="20"/>
          <w:lang w:val="en-US"/>
        </w:rPr>
        <w:t xml:space="preserve"> </w:t>
      </w:r>
      <w:proofErr w:type="spellStart"/>
      <w:r w:rsidR="00D05809" w:rsidRPr="00E53FC3">
        <w:rPr>
          <w:rFonts w:cstheme="minorHAnsi"/>
          <w:color w:val="000000"/>
          <w:sz w:val="20"/>
          <w:szCs w:val="20"/>
          <w:lang w:val="en-US"/>
        </w:rPr>
        <w:t>Ennaji</w:t>
      </w:r>
      <w:proofErr w:type="spellEnd"/>
      <w:r w:rsidR="00D05809" w:rsidRPr="00E53FC3">
        <w:rPr>
          <w:rFonts w:cstheme="minorHAnsi"/>
          <w:color w:val="000000"/>
          <w:sz w:val="20"/>
          <w:szCs w:val="20"/>
          <w:lang w:val="en-US"/>
        </w:rPr>
        <w:t xml:space="preserve"> (2013)</w:t>
      </w:r>
    </w:p>
    <w:p w:rsidR="00D05809" w:rsidRPr="00E53FC3" w:rsidRDefault="00D05809" w:rsidP="008B5779">
      <w:pPr>
        <w:pStyle w:val="Paragraphedeliste"/>
        <w:numPr>
          <w:ilvl w:val="0"/>
          <w:numId w:val="4"/>
        </w:numPr>
        <w:spacing w:after="0" w:line="240" w:lineRule="auto"/>
        <w:ind w:left="426" w:hanging="426"/>
        <w:rPr>
          <w:rFonts w:cstheme="minorHAnsi"/>
          <w:color w:val="000000"/>
          <w:sz w:val="20"/>
          <w:szCs w:val="20"/>
          <w:lang w:val="en-US"/>
        </w:rPr>
      </w:pPr>
      <w:r w:rsidRPr="00E53FC3">
        <w:rPr>
          <w:rFonts w:cstheme="minorHAnsi"/>
          <w:color w:val="000000"/>
          <w:sz w:val="20"/>
          <w:szCs w:val="20"/>
          <w:lang w:val="en-US"/>
        </w:rPr>
        <w:t>Growth patterns of investment</w:t>
      </w:r>
      <w:r w:rsidR="00E06FCD" w:rsidRPr="00E53FC3">
        <w:rPr>
          <w:rFonts w:cstheme="minorHAnsi"/>
          <w:color w:val="000000"/>
          <w:sz w:val="20"/>
          <w:szCs w:val="20"/>
          <w:lang w:val="en-US"/>
        </w:rPr>
        <w:t xml:space="preserve"> by imitation, Massimiliano </w:t>
      </w:r>
      <w:proofErr w:type="spellStart"/>
      <w:r w:rsidR="00E06FCD" w:rsidRPr="00E53FC3">
        <w:rPr>
          <w:rFonts w:cstheme="minorHAnsi"/>
          <w:color w:val="000000"/>
          <w:sz w:val="20"/>
          <w:szCs w:val="20"/>
          <w:lang w:val="en-US"/>
        </w:rPr>
        <w:t>Serraiotto</w:t>
      </w:r>
      <w:proofErr w:type="spellEnd"/>
      <w:r w:rsidR="00E06FCD" w:rsidRPr="00E53FC3">
        <w:rPr>
          <w:rFonts w:cstheme="minorHAnsi"/>
          <w:color w:val="000000"/>
          <w:sz w:val="20"/>
          <w:szCs w:val="20"/>
          <w:lang w:val="en-US"/>
        </w:rPr>
        <w:t xml:space="preserve"> et Hamza Sheikh (2013)</w:t>
      </w:r>
    </w:p>
    <w:p w:rsidR="00E06FCD" w:rsidRPr="00E53FC3" w:rsidRDefault="00E06FCD" w:rsidP="008B5779">
      <w:pPr>
        <w:pStyle w:val="Paragraphedeliste"/>
        <w:numPr>
          <w:ilvl w:val="0"/>
          <w:numId w:val="4"/>
        </w:numPr>
        <w:spacing w:after="0" w:line="240" w:lineRule="auto"/>
        <w:ind w:left="426" w:hanging="426"/>
        <w:rPr>
          <w:rFonts w:cstheme="minorHAnsi"/>
          <w:color w:val="000000"/>
          <w:sz w:val="20"/>
          <w:szCs w:val="20"/>
          <w:lang w:val="en-US"/>
        </w:rPr>
      </w:pPr>
      <w:r w:rsidRPr="00E53FC3">
        <w:rPr>
          <w:rFonts w:cstheme="minorHAnsi"/>
          <w:color w:val="000000"/>
          <w:sz w:val="20"/>
          <w:szCs w:val="20"/>
          <w:lang w:val="en-US"/>
        </w:rPr>
        <w:t>Handling foreign exchange rate exposure – Its impacts on FDIs in East Asia, Tiffanie Carli (2013)</w:t>
      </w:r>
    </w:p>
    <w:p w:rsidR="00E06FCD" w:rsidRPr="00E53FC3" w:rsidRDefault="00E06FCD" w:rsidP="008B5779">
      <w:pPr>
        <w:pStyle w:val="Paragraphedeliste"/>
        <w:numPr>
          <w:ilvl w:val="0"/>
          <w:numId w:val="4"/>
        </w:numPr>
        <w:spacing w:after="0" w:line="240" w:lineRule="auto"/>
        <w:ind w:left="426" w:hanging="426"/>
        <w:rPr>
          <w:rFonts w:cstheme="minorHAnsi"/>
          <w:color w:val="000000"/>
          <w:sz w:val="20"/>
          <w:szCs w:val="20"/>
          <w:lang w:val="en-US"/>
        </w:rPr>
      </w:pPr>
      <w:proofErr w:type="spellStart"/>
      <w:r w:rsidRPr="00E53FC3">
        <w:rPr>
          <w:rFonts w:cstheme="minorHAnsi"/>
          <w:color w:val="000000"/>
          <w:sz w:val="20"/>
          <w:szCs w:val="20"/>
          <w:lang w:val="en-US"/>
        </w:rPr>
        <w:t>Fama</w:t>
      </w:r>
      <w:proofErr w:type="spellEnd"/>
      <w:r w:rsidRPr="00E53FC3">
        <w:rPr>
          <w:rFonts w:cstheme="minorHAnsi"/>
          <w:color w:val="000000"/>
          <w:sz w:val="20"/>
          <w:szCs w:val="20"/>
          <w:lang w:val="en-US"/>
        </w:rPr>
        <w:t xml:space="preserve"> and </w:t>
      </w:r>
      <w:proofErr w:type="spellStart"/>
      <w:r w:rsidRPr="00E53FC3">
        <w:rPr>
          <w:rFonts w:cstheme="minorHAnsi"/>
          <w:color w:val="000000"/>
          <w:sz w:val="20"/>
          <w:szCs w:val="20"/>
          <w:lang w:val="en-US"/>
        </w:rPr>
        <w:t>french</w:t>
      </w:r>
      <w:proofErr w:type="spellEnd"/>
      <w:r w:rsidRPr="00E53FC3">
        <w:rPr>
          <w:rFonts w:cstheme="minorHAnsi"/>
          <w:color w:val="000000"/>
          <w:sz w:val="20"/>
          <w:szCs w:val="20"/>
          <w:lang w:val="en-US"/>
        </w:rPr>
        <w:t xml:space="preserve"> three factors model : empirical evidence from </w:t>
      </w:r>
      <w:proofErr w:type="spellStart"/>
      <w:r w:rsidRPr="00E53FC3">
        <w:rPr>
          <w:rFonts w:cstheme="minorHAnsi"/>
          <w:color w:val="000000"/>
          <w:sz w:val="20"/>
          <w:szCs w:val="20"/>
          <w:lang w:val="en-US"/>
        </w:rPr>
        <w:t>Shangaï</w:t>
      </w:r>
      <w:proofErr w:type="spellEnd"/>
      <w:r w:rsidRPr="00E53FC3">
        <w:rPr>
          <w:rFonts w:cstheme="minorHAnsi"/>
          <w:color w:val="000000"/>
          <w:sz w:val="20"/>
          <w:szCs w:val="20"/>
          <w:lang w:val="en-US"/>
        </w:rPr>
        <w:t xml:space="preserve"> Stock market in China, Pei Fan et </w:t>
      </w:r>
      <w:proofErr w:type="spellStart"/>
      <w:r w:rsidRPr="00E53FC3">
        <w:rPr>
          <w:rFonts w:cstheme="minorHAnsi"/>
          <w:color w:val="000000"/>
          <w:sz w:val="20"/>
          <w:szCs w:val="20"/>
          <w:lang w:val="en-US"/>
        </w:rPr>
        <w:t>Qiaoyi</w:t>
      </w:r>
      <w:proofErr w:type="spellEnd"/>
      <w:r w:rsidRPr="00E53FC3">
        <w:rPr>
          <w:rFonts w:cstheme="minorHAnsi"/>
          <w:color w:val="000000"/>
          <w:sz w:val="20"/>
          <w:szCs w:val="20"/>
          <w:lang w:val="en-US"/>
        </w:rPr>
        <w:t xml:space="preserve"> (2013)</w:t>
      </w:r>
    </w:p>
    <w:p w:rsidR="00E06FCD" w:rsidRPr="00E53FC3" w:rsidRDefault="00860F44" w:rsidP="008B5779">
      <w:pPr>
        <w:pStyle w:val="Paragraphedeliste"/>
        <w:numPr>
          <w:ilvl w:val="0"/>
          <w:numId w:val="4"/>
        </w:numPr>
        <w:spacing w:after="0" w:line="240" w:lineRule="auto"/>
        <w:ind w:left="426" w:hanging="426"/>
        <w:rPr>
          <w:rFonts w:cstheme="minorHAnsi"/>
          <w:color w:val="000000"/>
          <w:sz w:val="20"/>
          <w:szCs w:val="20"/>
          <w:lang w:val="en-US"/>
        </w:rPr>
      </w:pPr>
      <w:r w:rsidRPr="00E53FC3">
        <w:rPr>
          <w:rFonts w:cstheme="minorHAnsi"/>
          <w:color w:val="000000"/>
          <w:sz w:val="20"/>
          <w:szCs w:val="20"/>
          <w:lang w:val="en-US"/>
        </w:rPr>
        <w:t>Credit channel mechanism of monetary policy in China</w:t>
      </w:r>
      <w:r w:rsidR="00E06FCD" w:rsidRPr="00E53FC3">
        <w:rPr>
          <w:rFonts w:cstheme="minorHAnsi"/>
          <w:color w:val="000000"/>
          <w:sz w:val="20"/>
          <w:szCs w:val="20"/>
          <w:lang w:val="en-US"/>
        </w:rPr>
        <w:t xml:space="preserve">, </w:t>
      </w:r>
      <w:proofErr w:type="spellStart"/>
      <w:r w:rsidR="00E06FCD" w:rsidRPr="00E53FC3">
        <w:rPr>
          <w:rFonts w:cstheme="minorHAnsi"/>
          <w:color w:val="000000"/>
          <w:sz w:val="20"/>
          <w:szCs w:val="20"/>
          <w:lang w:val="en-US"/>
        </w:rPr>
        <w:t>Anqi</w:t>
      </w:r>
      <w:proofErr w:type="spellEnd"/>
      <w:r w:rsidR="00E06FCD" w:rsidRPr="00E53FC3">
        <w:rPr>
          <w:rFonts w:cstheme="minorHAnsi"/>
          <w:color w:val="000000"/>
          <w:sz w:val="20"/>
          <w:szCs w:val="20"/>
          <w:lang w:val="en-US"/>
        </w:rPr>
        <w:t xml:space="preserve"> Wang (2013) </w:t>
      </w:r>
    </w:p>
    <w:p w:rsidR="00E06FCD" w:rsidRDefault="00E06FCD" w:rsidP="00E06FCD">
      <w:pPr>
        <w:pStyle w:val="Paragraphedeliste"/>
        <w:numPr>
          <w:ilvl w:val="0"/>
          <w:numId w:val="4"/>
        </w:numPr>
        <w:spacing w:after="0" w:line="240" w:lineRule="auto"/>
        <w:ind w:left="426" w:hanging="426"/>
        <w:rPr>
          <w:rFonts w:cstheme="minorHAnsi"/>
          <w:color w:val="000000"/>
          <w:sz w:val="20"/>
          <w:szCs w:val="20"/>
          <w:lang w:val="en-US"/>
        </w:rPr>
      </w:pPr>
      <w:r>
        <w:rPr>
          <w:rFonts w:cstheme="minorHAnsi"/>
          <w:color w:val="000000"/>
          <w:sz w:val="20"/>
          <w:szCs w:val="20"/>
          <w:lang w:val="en-US"/>
        </w:rPr>
        <w:t>The causes and consequences of European debt crisis</w:t>
      </w:r>
      <w:r w:rsidRPr="008B5779">
        <w:rPr>
          <w:rFonts w:cstheme="minorHAnsi"/>
          <w:color w:val="000000"/>
          <w:sz w:val="20"/>
          <w:szCs w:val="20"/>
          <w:lang w:val="en-US"/>
        </w:rPr>
        <w:t xml:space="preserve">, Quentin </w:t>
      </w:r>
      <w:proofErr w:type="spellStart"/>
      <w:r w:rsidRPr="008B5779">
        <w:rPr>
          <w:rFonts w:cstheme="minorHAnsi"/>
          <w:color w:val="000000"/>
          <w:sz w:val="20"/>
          <w:szCs w:val="20"/>
          <w:lang w:val="en-US"/>
        </w:rPr>
        <w:t>Rambaud</w:t>
      </w:r>
      <w:proofErr w:type="spellEnd"/>
      <w:r w:rsidRPr="008B5779">
        <w:rPr>
          <w:rFonts w:cstheme="minorHAnsi"/>
          <w:color w:val="000000"/>
          <w:sz w:val="20"/>
          <w:szCs w:val="20"/>
          <w:lang w:val="en-US"/>
        </w:rPr>
        <w:t xml:space="preserve"> (201</w:t>
      </w:r>
      <w:r>
        <w:rPr>
          <w:rFonts w:cstheme="minorHAnsi"/>
          <w:color w:val="000000"/>
          <w:sz w:val="20"/>
          <w:szCs w:val="20"/>
          <w:lang w:val="en-US"/>
        </w:rPr>
        <w:t>3</w:t>
      </w:r>
      <w:r w:rsidRPr="008B5779">
        <w:rPr>
          <w:rFonts w:cstheme="minorHAnsi"/>
          <w:color w:val="000000"/>
          <w:sz w:val="20"/>
          <w:szCs w:val="20"/>
          <w:lang w:val="en-US"/>
        </w:rPr>
        <w:t>)</w:t>
      </w:r>
    </w:p>
    <w:p w:rsidR="00E06FCD" w:rsidRPr="008B5779" w:rsidRDefault="00E06FCD" w:rsidP="00E06FCD">
      <w:pPr>
        <w:pStyle w:val="Paragraphedeliste"/>
        <w:numPr>
          <w:ilvl w:val="0"/>
          <w:numId w:val="4"/>
        </w:numPr>
        <w:spacing w:after="0" w:line="240" w:lineRule="auto"/>
        <w:ind w:left="426" w:hanging="426"/>
        <w:rPr>
          <w:rFonts w:cstheme="minorHAnsi"/>
          <w:color w:val="000000"/>
          <w:sz w:val="20"/>
          <w:szCs w:val="20"/>
          <w:lang w:val="en-US"/>
        </w:rPr>
      </w:pPr>
      <w:r w:rsidRPr="008B5779">
        <w:rPr>
          <w:rFonts w:cstheme="minorHAnsi"/>
          <w:color w:val="000000"/>
          <w:sz w:val="20"/>
          <w:szCs w:val="20"/>
          <w:lang w:val="en-US"/>
        </w:rPr>
        <w:t xml:space="preserve">How do French small companies stay up to date and adapt to changes in their fiscal environment, Raphael </w:t>
      </w:r>
      <w:proofErr w:type="spellStart"/>
      <w:r w:rsidRPr="008B5779">
        <w:rPr>
          <w:rFonts w:cstheme="minorHAnsi"/>
          <w:color w:val="000000"/>
          <w:sz w:val="20"/>
          <w:szCs w:val="20"/>
          <w:lang w:val="en-US"/>
        </w:rPr>
        <w:t>Brenet</w:t>
      </w:r>
      <w:proofErr w:type="spellEnd"/>
      <w:r w:rsidRPr="008B5779">
        <w:rPr>
          <w:rFonts w:cstheme="minorHAnsi"/>
          <w:color w:val="000000"/>
          <w:sz w:val="20"/>
          <w:szCs w:val="20"/>
          <w:lang w:val="en-US"/>
        </w:rPr>
        <w:t xml:space="preserve"> (201</w:t>
      </w:r>
      <w:r>
        <w:rPr>
          <w:rFonts w:cstheme="minorHAnsi"/>
          <w:color w:val="000000"/>
          <w:sz w:val="20"/>
          <w:szCs w:val="20"/>
          <w:lang w:val="en-US"/>
        </w:rPr>
        <w:t>3</w:t>
      </w:r>
      <w:r w:rsidRPr="008B5779">
        <w:rPr>
          <w:rFonts w:cstheme="minorHAnsi"/>
          <w:color w:val="000000"/>
          <w:sz w:val="20"/>
          <w:szCs w:val="20"/>
          <w:lang w:val="en-US"/>
        </w:rPr>
        <w:t>)</w:t>
      </w:r>
    </w:p>
    <w:p w:rsidR="00E06FCD" w:rsidRPr="008B5779" w:rsidRDefault="00E06FCD" w:rsidP="00E06FCD">
      <w:pPr>
        <w:pStyle w:val="Paragraphedeliste"/>
        <w:numPr>
          <w:ilvl w:val="0"/>
          <w:numId w:val="4"/>
        </w:numPr>
        <w:spacing w:after="0" w:line="240" w:lineRule="auto"/>
        <w:ind w:left="426" w:hanging="426"/>
        <w:rPr>
          <w:rFonts w:cstheme="minorHAnsi"/>
          <w:color w:val="000000"/>
          <w:sz w:val="20"/>
          <w:szCs w:val="20"/>
          <w:lang w:val="en-US"/>
        </w:rPr>
      </w:pPr>
      <w:r w:rsidRPr="008B5779">
        <w:rPr>
          <w:rFonts w:cstheme="minorHAnsi"/>
          <w:color w:val="000000"/>
          <w:sz w:val="20"/>
          <w:szCs w:val="20"/>
          <w:lang w:val="en-US"/>
        </w:rPr>
        <w:t xml:space="preserve">Taxation policy and investment decisions in European markets, Damien </w:t>
      </w:r>
      <w:proofErr w:type="spellStart"/>
      <w:r w:rsidRPr="008B5779">
        <w:rPr>
          <w:rFonts w:cstheme="minorHAnsi"/>
          <w:color w:val="000000"/>
          <w:sz w:val="20"/>
          <w:szCs w:val="20"/>
          <w:lang w:val="en-US"/>
        </w:rPr>
        <w:t>Delahaie</w:t>
      </w:r>
      <w:proofErr w:type="spellEnd"/>
      <w:r w:rsidRPr="008B5779">
        <w:rPr>
          <w:rFonts w:cstheme="minorHAnsi"/>
          <w:color w:val="000000"/>
          <w:sz w:val="20"/>
          <w:szCs w:val="20"/>
          <w:lang w:val="en-US"/>
        </w:rPr>
        <w:t xml:space="preserve"> (201</w:t>
      </w:r>
      <w:r>
        <w:rPr>
          <w:rFonts w:cstheme="minorHAnsi"/>
          <w:color w:val="000000"/>
          <w:sz w:val="20"/>
          <w:szCs w:val="20"/>
          <w:lang w:val="en-US"/>
        </w:rPr>
        <w:t>3</w:t>
      </w:r>
      <w:r w:rsidRPr="008B5779">
        <w:rPr>
          <w:rFonts w:cstheme="minorHAnsi"/>
          <w:color w:val="000000"/>
          <w:sz w:val="20"/>
          <w:szCs w:val="20"/>
          <w:lang w:val="en-US"/>
        </w:rPr>
        <w:t>)</w:t>
      </w:r>
    </w:p>
    <w:p w:rsidR="00E06FCD" w:rsidRDefault="00860F44" w:rsidP="00E06FCD">
      <w:pPr>
        <w:pStyle w:val="Paragraphedeliste"/>
        <w:numPr>
          <w:ilvl w:val="0"/>
          <w:numId w:val="4"/>
        </w:numPr>
        <w:spacing w:after="0" w:line="240" w:lineRule="auto"/>
        <w:ind w:left="426" w:hanging="426"/>
        <w:rPr>
          <w:rFonts w:cstheme="minorHAnsi"/>
          <w:color w:val="000000"/>
          <w:sz w:val="20"/>
          <w:szCs w:val="20"/>
          <w:lang w:val="fr-FR"/>
        </w:rPr>
      </w:pPr>
      <w:r>
        <w:rPr>
          <w:rFonts w:cstheme="minorHAnsi"/>
          <w:color w:val="000000"/>
          <w:sz w:val="20"/>
          <w:szCs w:val="20"/>
          <w:lang w:val="fr-FR"/>
        </w:rPr>
        <w:t xml:space="preserve">Le cinéma français mérite </w:t>
      </w:r>
      <w:proofErr w:type="spellStart"/>
      <w:r>
        <w:rPr>
          <w:rFonts w:cstheme="minorHAnsi"/>
          <w:color w:val="000000"/>
          <w:sz w:val="20"/>
          <w:szCs w:val="20"/>
          <w:lang w:val="fr-FR"/>
        </w:rPr>
        <w:t>t’il</w:t>
      </w:r>
      <w:proofErr w:type="spellEnd"/>
      <w:r>
        <w:rPr>
          <w:rFonts w:cstheme="minorHAnsi"/>
          <w:color w:val="000000"/>
          <w:sz w:val="20"/>
          <w:szCs w:val="20"/>
          <w:lang w:val="fr-FR"/>
        </w:rPr>
        <w:t xml:space="preserve"> d’être sauvé ?</w:t>
      </w:r>
      <w:r w:rsidR="00E06FCD" w:rsidRPr="008B5779">
        <w:rPr>
          <w:rFonts w:cstheme="minorHAnsi"/>
          <w:color w:val="000000"/>
          <w:sz w:val="20"/>
          <w:szCs w:val="20"/>
          <w:lang w:val="fr-FR"/>
        </w:rPr>
        <w:t xml:space="preserve">, Edouard </w:t>
      </w:r>
      <w:proofErr w:type="spellStart"/>
      <w:r w:rsidR="00E06FCD" w:rsidRPr="008B5779">
        <w:rPr>
          <w:rFonts w:cstheme="minorHAnsi"/>
          <w:color w:val="000000"/>
          <w:sz w:val="20"/>
          <w:szCs w:val="20"/>
          <w:lang w:val="fr-FR"/>
        </w:rPr>
        <w:t>Tardan</w:t>
      </w:r>
      <w:proofErr w:type="spellEnd"/>
      <w:r w:rsidR="00E06FCD" w:rsidRPr="008B5779">
        <w:rPr>
          <w:rFonts w:cstheme="minorHAnsi"/>
          <w:color w:val="000000"/>
          <w:sz w:val="20"/>
          <w:szCs w:val="20"/>
          <w:lang w:val="fr-FR"/>
        </w:rPr>
        <w:t xml:space="preserve"> (201</w:t>
      </w:r>
      <w:r w:rsidR="00E06FCD">
        <w:rPr>
          <w:rFonts w:cstheme="minorHAnsi"/>
          <w:color w:val="000000"/>
          <w:sz w:val="20"/>
          <w:szCs w:val="20"/>
          <w:lang w:val="fr-FR"/>
        </w:rPr>
        <w:t>3</w:t>
      </w:r>
      <w:r w:rsidR="00E06FCD" w:rsidRPr="008B5779">
        <w:rPr>
          <w:rFonts w:cstheme="minorHAnsi"/>
          <w:color w:val="000000"/>
          <w:sz w:val="20"/>
          <w:szCs w:val="20"/>
          <w:lang w:val="fr-FR"/>
        </w:rPr>
        <w:t>)</w:t>
      </w:r>
    </w:p>
    <w:p w:rsidR="00100323" w:rsidRPr="00100323" w:rsidRDefault="00100323" w:rsidP="00100323">
      <w:pPr>
        <w:pStyle w:val="Paragraphedeliste"/>
        <w:numPr>
          <w:ilvl w:val="0"/>
          <w:numId w:val="4"/>
        </w:numPr>
        <w:autoSpaceDE w:val="0"/>
        <w:autoSpaceDN w:val="0"/>
        <w:spacing w:after="0" w:line="240" w:lineRule="auto"/>
        <w:contextualSpacing w:val="0"/>
        <w:jc w:val="both"/>
        <w:rPr>
          <w:rFonts w:cstheme="minorHAnsi"/>
          <w:sz w:val="20"/>
          <w:szCs w:val="20"/>
          <w:lang w:val="en-US"/>
        </w:rPr>
      </w:pPr>
      <w:r w:rsidRPr="00100323">
        <w:rPr>
          <w:rFonts w:cstheme="minorHAnsi"/>
          <w:sz w:val="20"/>
          <w:szCs w:val="20"/>
          <w:lang w:val="en-US"/>
        </w:rPr>
        <w:lastRenderedPageBreak/>
        <w:t>What are the links between share price and financial key indicators of CAC 40 companies over the past 10 years?</w:t>
      </w:r>
      <w:r w:rsidR="00442B15">
        <w:rPr>
          <w:rFonts w:cstheme="minorHAnsi"/>
          <w:sz w:val="20"/>
          <w:szCs w:val="20"/>
          <w:lang w:val="en-US"/>
        </w:rPr>
        <w:t xml:space="preserve"> Relevance of the Economic Value Added indicator</w:t>
      </w:r>
      <w:r w:rsidRPr="00100323">
        <w:rPr>
          <w:rFonts w:cstheme="minorHAnsi"/>
          <w:sz w:val="20"/>
          <w:szCs w:val="20"/>
          <w:lang w:val="en-US"/>
        </w:rPr>
        <w:t xml:space="preserve">, Alexia </w:t>
      </w:r>
      <w:proofErr w:type="spellStart"/>
      <w:r w:rsidRPr="00100323">
        <w:rPr>
          <w:rFonts w:cstheme="minorHAnsi"/>
          <w:sz w:val="20"/>
          <w:szCs w:val="20"/>
          <w:lang w:val="en-US"/>
        </w:rPr>
        <w:t>Falle</w:t>
      </w:r>
      <w:proofErr w:type="spellEnd"/>
      <w:r w:rsidRPr="00100323">
        <w:rPr>
          <w:rFonts w:cstheme="minorHAnsi"/>
          <w:sz w:val="20"/>
          <w:szCs w:val="20"/>
          <w:lang w:val="en-US"/>
        </w:rPr>
        <w:t> (2016 - Master in corporate finance)</w:t>
      </w:r>
    </w:p>
    <w:p w:rsidR="00100323" w:rsidRPr="00100323" w:rsidRDefault="00100323" w:rsidP="00100323">
      <w:pPr>
        <w:spacing w:after="0" w:line="240" w:lineRule="auto"/>
        <w:rPr>
          <w:rFonts w:cstheme="minorHAnsi"/>
          <w:color w:val="000000"/>
          <w:sz w:val="20"/>
          <w:szCs w:val="20"/>
          <w:lang w:val="en-US"/>
        </w:rPr>
      </w:pPr>
    </w:p>
    <w:p w:rsidR="00980A19" w:rsidRPr="00100323" w:rsidRDefault="00980A19" w:rsidP="00980A19">
      <w:pPr>
        <w:spacing w:after="0" w:line="240" w:lineRule="auto"/>
        <w:rPr>
          <w:rFonts w:cstheme="minorHAnsi"/>
          <w:color w:val="000000"/>
          <w:sz w:val="18"/>
          <w:szCs w:val="20"/>
          <w:lang w:val="en-US"/>
        </w:rPr>
      </w:pPr>
    </w:p>
    <w:p w:rsidR="0018588E" w:rsidRPr="00D22968" w:rsidRDefault="00980A19" w:rsidP="00980A19">
      <w:pPr>
        <w:numPr>
          <w:ilvl w:val="0"/>
          <w:numId w:val="10"/>
        </w:numPr>
        <w:spacing w:after="0" w:line="240" w:lineRule="auto"/>
        <w:rPr>
          <w:b/>
          <w:sz w:val="18"/>
          <w:lang w:val="fr-MC"/>
        </w:rPr>
      </w:pPr>
      <w:r w:rsidRPr="00D22968">
        <w:rPr>
          <w:b/>
          <w:sz w:val="18"/>
          <w:lang w:val="fr-MC"/>
        </w:rPr>
        <w:t xml:space="preserve">LEAD (Toulon) et </w:t>
      </w:r>
      <w:r w:rsidR="00007EED" w:rsidRPr="00D22968">
        <w:rPr>
          <w:b/>
          <w:sz w:val="18"/>
          <w:lang w:val="fr-MC"/>
        </w:rPr>
        <w:t>C</w:t>
      </w:r>
      <w:r w:rsidRPr="00D22968">
        <w:rPr>
          <w:b/>
          <w:sz w:val="18"/>
          <w:lang w:val="fr-MC"/>
        </w:rPr>
        <w:t>SM (Monaco)</w:t>
      </w:r>
      <w:r w:rsidR="0018588E" w:rsidRPr="00D22968">
        <w:rPr>
          <w:b/>
          <w:sz w:val="18"/>
          <w:lang w:val="fr-MC"/>
        </w:rPr>
        <w:t>:</w:t>
      </w:r>
    </w:p>
    <w:p w:rsidR="0018588E" w:rsidRPr="0018588E" w:rsidRDefault="0018588E" w:rsidP="0018588E">
      <w:pPr>
        <w:pStyle w:val="Default"/>
        <w:numPr>
          <w:ilvl w:val="0"/>
          <w:numId w:val="22"/>
        </w:numPr>
        <w:rPr>
          <w:rFonts w:asciiTheme="minorHAnsi" w:eastAsia="Times New Roman" w:hAnsiTheme="minorHAnsi" w:cs="Times New Roman"/>
          <w:sz w:val="20"/>
          <w:szCs w:val="20"/>
        </w:rPr>
      </w:pPr>
      <w:r w:rsidRPr="00D22968">
        <w:rPr>
          <w:rFonts w:asciiTheme="minorHAnsi" w:eastAsia="Times New Roman" w:hAnsiTheme="minorHAnsi" w:cs="Times New Roman"/>
          <w:sz w:val="18"/>
          <w:szCs w:val="20"/>
        </w:rPr>
        <w:t xml:space="preserve">Brice </w:t>
      </w:r>
      <w:proofErr w:type="spellStart"/>
      <w:r w:rsidRPr="00D22968">
        <w:rPr>
          <w:rFonts w:asciiTheme="minorHAnsi" w:eastAsia="Times New Roman" w:hAnsiTheme="minorHAnsi" w:cs="Times New Roman"/>
          <w:sz w:val="18"/>
          <w:szCs w:val="20"/>
        </w:rPr>
        <w:t>Teyserrenc</w:t>
      </w:r>
      <w:proofErr w:type="spellEnd"/>
      <w:r w:rsidRPr="00D22968">
        <w:rPr>
          <w:rFonts w:asciiTheme="minorHAnsi" w:eastAsia="Times New Roman" w:hAnsiTheme="minorHAnsi" w:cs="Times New Roman"/>
          <w:sz w:val="18"/>
          <w:szCs w:val="20"/>
        </w:rPr>
        <w:t> : «</w:t>
      </w:r>
      <w:r w:rsidRPr="00D22968">
        <w:rPr>
          <w:rFonts w:asciiTheme="minorHAnsi" w:hAnsiTheme="minorHAnsi" w:cs="Times New Roman"/>
          <w:color w:val="auto"/>
          <w:sz w:val="18"/>
          <w:szCs w:val="20"/>
        </w:rPr>
        <w:t xml:space="preserve"> </w:t>
      </w:r>
      <w:r w:rsidRPr="00D22968">
        <w:rPr>
          <w:rFonts w:asciiTheme="minorHAnsi" w:hAnsiTheme="minorHAnsi" w:cs="Times New Roman"/>
          <w:bCs/>
          <w:color w:val="auto"/>
          <w:sz w:val="18"/>
          <w:szCs w:val="20"/>
        </w:rPr>
        <w:t xml:space="preserve">Le tourisme peut-il être un moteur du développement </w:t>
      </w:r>
      <w:r w:rsidRPr="0018588E">
        <w:rPr>
          <w:rFonts w:asciiTheme="minorHAnsi" w:hAnsiTheme="minorHAnsi" w:cs="Times New Roman"/>
          <w:bCs/>
          <w:color w:val="auto"/>
          <w:sz w:val="20"/>
          <w:szCs w:val="20"/>
        </w:rPr>
        <w:t>durable en Méditerranée ? Le cas de l’écotourisme</w:t>
      </w:r>
      <w:r w:rsidRPr="0018588E">
        <w:rPr>
          <w:rFonts w:asciiTheme="minorHAnsi" w:hAnsiTheme="minorHAnsi" w:cs="Times New Roman"/>
          <w:bCs/>
          <w:sz w:val="20"/>
          <w:szCs w:val="20"/>
        </w:rPr>
        <w:t xml:space="preserve"> » </w:t>
      </w:r>
      <w:proofErr w:type="gramStart"/>
      <w:r w:rsidR="0040504A">
        <w:rPr>
          <w:rFonts w:asciiTheme="minorHAnsi" w:hAnsiTheme="minorHAnsi" w:cs="Times New Roman"/>
          <w:bCs/>
          <w:sz w:val="20"/>
          <w:szCs w:val="20"/>
        </w:rPr>
        <w:t>( 2014</w:t>
      </w:r>
      <w:proofErr w:type="gramEnd"/>
      <w:r w:rsidR="0040504A">
        <w:rPr>
          <w:rFonts w:asciiTheme="minorHAnsi" w:hAnsiTheme="minorHAnsi" w:cs="Times New Roman"/>
          <w:bCs/>
          <w:sz w:val="20"/>
          <w:szCs w:val="20"/>
        </w:rPr>
        <w:t>)</w:t>
      </w:r>
    </w:p>
    <w:p w:rsidR="0018588E" w:rsidRPr="00100323" w:rsidRDefault="0018588E" w:rsidP="0018588E">
      <w:pPr>
        <w:pStyle w:val="Default"/>
        <w:numPr>
          <w:ilvl w:val="0"/>
          <w:numId w:val="22"/>
        </w:numPr>
        <w:rPr>
          <w:rFonts w:asciiTheme="minorHAnsi" w:eastAsia="Times New Roman" w:hAnsiTheme="minorHAnsi" w:cs="Times New Roman"/>
          <w:sz w:val="20"/>
          <w:szCs w:val="20"/>
        </w:rPr>
      </w:pPr>
      <w:proofErr w:type="gramStart"/>
      <w:r w:rsidRPr="00E53FC3">
        <w:rPr>
          <w:rFonts w:asciiTheme="minorHAnsi" w:eastAsia="Times New Roman" w:hAnsiTheme="minorHAnsi" w:cs="Times New Roman"/>
          <w:sz w:val="20"/>
          <w:szCs w:val="20"/>
          <w:lang w:val="en-US"/>
        </w:rPr>
        <w:t>Olga  </w:t>
      </w:r>
      <w:r w:rsidRPr="00E53FC3">
        <w:rPr>
          <w:rFonts w:asciiTheme="minorHAnsi" w:hAnsiTheme="minorHAnsi"/>
          <w:sz w:val="20"/>
          <w:szCs w:val="20"/>
          <w:lang w:val="en-US"/>
        </w:rPr>
        <w:t>Zubritckaia</w:t>
      </w:r>
      <w:proofErr w:type="gramEnd"/>
      <w:r w:rsidRPr="00E53FC3">
        <w:rPr>
          <w:rFonts w:asciiTheme="minorHAnsi" w:hAnsiTheme="minorHAnsi"/>
          <w:sz w:val="20"/>
          <w:szCs w:val="20"/>
          <w:lang w:val="en-US"/>
        </w:rPr>
        <w:t> :</w:t>
      </w:r>
      <w:r w:rsidRPr="0018588E">
        <w:rPr>
          <w:rFonts w:asciiTheme="minorHAnsi" w:hAnsiTheme="minorHAnsi" w:cs="Helvetica"/>
          <w:b/>
          <w:sz w:val="20"/>
          <w:szCs w:val="20"/>
          <w:lang w:val="en-US"/>
        </w:rPr>
        <w:t xml:space="preserve"> “</w:t>
      </w:r>
      <w:r w:rsidRPr="00E53FC3">
        <w:rPr>
          <w:rFonts w:asciiTheme="minorHAnsi" w:hAnsiTheme="minorHAnsi"/>
          <w:sz w:val="20"/>
          <w:szCs w:val="20"/>
          <w:lang w:val="en-US"/>
        </w:rPr>
        <w:t xml:space="preserve">Coastal Management and Sustainable Tourism in </w:t>
      </w:r>
      <w:proofErr w:type="spellStart"/>
      <w:r w:rsidRPr="00E53FC3">
        <w:rPr>
          <w:rFonts w:asciiTheme="minorHAnsi" w:hAnsiTheme="minorHAnsi"/>
          <w:sz w:val="20"/>
          <w:szCs w:val="20"/>
          <w:lang w:val="en-US"/>
        </w:rPr>
        <w:t>Mediteranean</w:t>
      </w:r>
      <w:proofErr w:type="spellEnd"/>
      <w:r w:rsidRPr="00E53FC3">
        <w:rPr>
          <w:rFonts w:asciiTheme="minorHAnsi" w:hAnsiTheme="minorHAnsi"/>
          <w:sz w:val="20"/>
          <w:szCs w:val="20"/>
          <w:lang w:val="en-US"/>
        </w:rPr>
        <w:t xml:space="preserve"> Countries. </w:t>
      </w:r>
      <w:proofErr w:type="spellStart"/>
      <w:r w:rsidRPr="0018588E">
        <w:rPr>
          <w:rFonts w:asciiTheme="minorHAnsi" w:hAnsiTheme="minorHAnsi"/>
          <w:sz w:val="20"/>
          <w:szCs w:val="20"/>
        </w:rPr>
        <w:t>Towards</w:t>
      </w:r>
      <w:proofErr w:type="spellEnd"/>
      <w:r w:rsidRPr="0018588E">
        <w:rPr>
          <w:rFonts w:asciiTheme="minorHAnsi" w:hAnsiTheme="minorHAnsi"/>
          <w:sz w:val="20"/>
          <w:szCs w:val="20"/>
        </w:rPr>
        <w:t xml:space="preserve"> a New </w:t>
      </w:r>
      <w:proofErr w:type="spellStart"/>
      <w:r w:rsidRPr="0018588E">
        <w:rPr>
          <w:rFonts w:asciiTheme="minorHAnsi" w:hAnsiTheme="minorHAnsi"/>
          <w:sz w:val="20"/>
          <w:szCs w:val="20"/>
        </w:rPr>
        <w:t>Governance</w:t>
      </w:r>
      <w:proofErr w:type="spellEnd"/>
      <w:r w:rsidRPr="0018588E">
        <w:rPr>
          <w:rFonts w:asciiTheme="minorHAnsi" w:hAnsiTheme="minorHAnsi"/>
          <w:sz w:val="20"/>
          <w:szCs w:val="20"/>
        </w:rPr>
        <w:t xml:space="preserve"> » </w:t>
      </w:r>
      <w:r w:rsidR="0040504A">
        <w:rPr>
          <w:rFonts w:asciiTheme="minorHAnsi" w:hAnsiTheme="minorHAnsi"/>
          <w:sz w:val="20"/>
          <w:szCs w:val="20"/>
        </w:rPr>
        <w:t>(2014)</w:t>
      </w:r>
    </w:p>
    <w:p w:rsidR="002F40AD" w:rsidRPr="002F40AD" w:rsidRDefault="002F40AD" w:rsidP="002F40AD">
      <w:pPr>
        <w:pStyle w:val="Default"/>
        <w:numPr>
          <w:ilvl w:val="0"/>
          <w:numId w:val="22"/>
        </w:numPr>
        <w:rPr>
          <w:rFonts w:asciiTheme="minorHAnsi" w:eastAsia="Times New Roman" w:hAnsiTheme="minorHAnsi" w:cs="Times New Roman"/>
          <w:sz w:val="20"/>
          <w:szCs w:val="20"/>
        </w:rPr>
      </w:pPr>
      <w:r w:rsidRPr="002F40AD">
        <w:rPr>
          <w:rFonts w:asciiTheme="minorHAnsi" w:eastAsia="Times New Roman" w:hAnsiTheme="minorHAnsi" w:cs="Times New Roman"/>
          <w:sz w:val="20"/>
          <w:szCs w:val="20"/>
        </w:rPr>
        <w:t xml:space="preserve">Angélique </w:t>
      </w:r>
      <w:proofErr w:type="spellStart"/>
      <w:r w:rsidRPr="002F40AD">
        <w:rPr>
          <w:rFonts w:asciiTheme="minorHAnsi" w:eastAsia="Times New Roman" w:hAnsiTheme="minorHAnsi" w:cs="Times New Roman"/>
          <w:sz w:val="20"/>
          <w:szCs w:val="20"/>
        </w:rPr>
        <w:t>Babène</w:t>
      </w:r>
      <w:proofErr w:type="spellEnd"/>
      <w:r w:rsidRPr="002F40AD">
        <w:rPr>
          <w:rFonts w:asciiTheme="minorHAnsi" w:eastAsia="Times New Roman" w:hAnsiTheme="minorHAnsi" w:cs="Times New Roman"/>
          <w:sz w:val="20"/>
          <w:szCs w:val="20"/>
        </w:rPr>
        <w:t xml:space="preserve"> : </w:t>
      </w:r>
      <w:r>
        <w:rPr>
          <w:rFonts w:asciiTheme="minorHAnsi" w:eastAsia="Times New Roman" w:hAnsiTheme="minorHAnsi" w:cs="Times New Roman"/>
          <w:sz w:val="20"/>
          <w:szCs w:val="20"/>
        </w:rPr>
        <w:t>« </w:t>
      </w:r>
      <w:r w:rsidRPr="002F40AD">
        <w:rPr>
          <w:rFonts w:asciiTheme="minorHAnsi" w:eastAsia="Times New Roman" w:hAnsiTheme="minorHAnsi" w:cs="Times New Roman"/>
          <w:sz w:val="20"/>
          <w:szCs w:val="20"/>
        </w:rPr>
        <w:t>Le tourisme durable en Antarctique</w:t>
      </w:r>
      <w:r>
        <w:rPr>
          <w:rFonts w:asciiTheme="minorHAnsi" w:eastAsia="Times New Roman" w:hAnsiTheme="minorHAnsi" w:cs="Times New Roman"/>
          <w:sz w:val="20"/>
          <w:szCs w:val="20"/>
        </w:rPr>
        <w:t> » (2016)</w:t>
      </w:r>
    </w:p>
    <w:p w:rsidR="002F40AD" w:rsidRPr="002F40AD" w:rsidRDefault="002F40AD" w:rsidP="002F40AD">
      <w:pPr>
        <w:pStyle w:val="Default"/>
        <w:numPr>
          <w:ilvl w:val="0"/>
          <w:numId w:val="22"/>
        </w:numPr>
        <w:rPr>
          <w:rFonts w:asciiTheme="minorHAnsi" w:eastAsia="Times New Roman" w:hAnsiTheme="minorHAnsi" w:cs="Times New Roman"/>
          <w:sz w:val="20"/>
          <w:szCs w:val="20"/>
        </w:rPr>
      </w:pPr>
      <w:proofErr w:type="spellStart"/>
      <w:r w:rsidRPr="002F40AD">
        <w:rPr>
          <w:rFonts w:asciiTheme="minorHAnsi" w:eastAsia="Times New Roman" w:hAnsiTheme="minorHAnsi" w:cs="Times New Roman"/>
          <w:sz w:val="20"/>
          <w:szCs w:val="20"/>
        </w:rPr>
        <w:t>Enisa</w:t>
      </w:r>
      <w:proofErr w:type="spellEnd"/>
      <w:r w:rsidRPr="002F40AD">
        <w:rPr>
          <w:rFonts w:asciiTheme="minorHAnsi" w:eastAsia="Times New Roman" w:hAnsiTheme="minorHAnsi" w:cs="Times New Roman"/>
          <w:sz w:val="20"/>
          <w:szCs w:val="20"/>
        </w:rPr>
        <w:t xml:space="preserve"> </w:t>
      </w:r>
      <w:proofErr w:type="spellStart"/>
      <w:r w:rsidRPr="002F40AD">
        <w:rPr>
          <w:rFonts w:asciiTheme="minorHAnsi" w:eastAsia="Times New Roman" w:hAnsiTheme="minorHAnsi" w:cs="Times New Roman"/>
          <w:sz w:val="20"/>
          <w:szCs w:val="20"/>
        </w:rPr>
        <w:t>Hijmaz</w:t>
      </w:r>
      <w:proofErr w:type="spellEnd"/>
      <w:r w:rsidRPr="002F40AD">
        <w:rPr>
          <w:rFonts w:asciiTheme="minorHAnsi" w:eastAsia="Times New Roman" w:hAnsiTheme="minorHAnsi" w:cs="Times New Roman"/>
          <w:sz w:val="20"/>
          <w:szCs w:val="20"/>
        </w:rPr>
        <w:t xml:space="preserve"> : </w:t>
      </w:r>
      <w:r>
        <w:rPr>
          <w:rFonts w:asciiTheme="minorHAnsi" w:eastAsia="Times New Roman" w:hAnsiTheme="minorHAnsi" w:cs="Times New Roman"/>
          <w:sz w:val="20"/>
          <w:szCs w:val="20"/>
        </w:rPr>
        <w:t>« </w:t>
      </w:r>
      <w:r w:rsidRPr="002F40AD">
        <w:rPr>
          <w:rFonts w:asciiTheme="minorHAnsi" w:eastAsia="Times New Roman" w:hAnsiTheme="minorHAnsi" w:cs="Times New Roman"/>
          <w:sz w:val="20"/>
          <w:szCs w:val="20"/>
        </w:rPr>
        <w:t>Le tourisme durable en Arctique</w:t>
      </w:r>
      <w:r>
        <w:rPr>
          <w:rFonts w:asciiTheme="minorHAnsi" w:eastAsia="Times New Roman" w:hAnsiTheme="minorHAnsi" w:cs="Times New Roman"/>
          <w:sz w:val="20"/>
          <w:szCs w:val="20"/>
        </w:rPr>
        <w:t> » (2016)</w:t>
      </w:r>
    </w:p>
    <w:p w:rsidR="002F40AD" w:rsidRPr="002F40AD" w:rsidRDefault="002F40AD" w:rsidP="002F40AD">
      <w:pPr>
        <w:pStyle w:val="Default"/>
        <w:numPr>
          <w:ilvl w:val="0"/>
          <w:numId w:val="22"/>
        </w:numPr>
        <w:rPr>
          <w:rFonts w:asciiTheme="minorHAnsi" w:eastAsia="Times New Roman" w:hAnsiTheme="minorHAnsi" w:cs="Times New Roman"/>
          <w:sz w:val="20"/>
          <w:szCs w:val="20"/>
        </w:rPr>
      </w:pPr>
      <w:r w:rsidRPr="002F40AD">
        <w:rPr>
          <w:rFonts w:asciiTheme="minorHAnsi" w:eastAsia="Times New Roman" w:hAnsiTheme="minorHAnsi" w:cs="Times New Roman"/>
          <w:sz w:val="20"/>
          <w:szCs w:val="20"/>
        </w:rPr>
        <w:t xml:space="preserve">Pauline Dussutour : </w:t>
      </w:r>
      <w:r>
        <w:rPr>
          <w:rFonts w:asciiTheme="minorHAnsi" w:eastAsia="Times New Roman" w:hAnsiTheme="minorHAnsi" w:cs="Times New Roman"/>
          <w:sz w:val="20"/>
          <w:szCs w:val="20"/>
        </w:rPr>
        <w:t>« </w:t>
      </w:r>
      <w:r w:rsidRPr="002F40AD">
        <w:rPr>
          <w:rFonts w:asciiTheme="minorHAnsi" w:eastAsia="Times New Roman" w:hAnsiTheme="minorHAnsi" w:cs="Times New Roman"/>
          <w:sz w:val="20"/>
          <w:szCs w:val="20"/>
        </w:rPr>
        <w:t>Les aspects juridiques de l’acidification des océans et du changement climatique</w:t>
      </w:r>
      <w:r>
        <w:rPr>
          <w:rFonts w:asciiTheme="minorHAnsi" w:eastAsia="Times New Roman" w:hAnsiTheme="minorHAnsi" w:cs="Times New Roman"/>
          <w:sz w:val="20"/>
          <w:szCs w:val="20"/>
        </w:rPr>
        <w:t> »</w:t>
      </w:r>
      <w:r w:rsidRPr="002F40AD">
        <w:rPr>
          <w:rFonts w:asciiTheme="minorHAnsi" w:eastAsia="Times New Roman" w:hAnsiTheme="minorHAnsi" w:cs="Times New Roman"/>
          <w:sz w:val="20"/>
          <w:szCs w:val="20"/>
        </w:rPr>
        <w:t xml:space="preserve"> (</w:t>
      </w:r>
      <w:proofErr w:type="spellStart"/>
      <w:r w:rsidRPr="002F40AD">
        <w:rPr>
          <w:rFonts w:asciiTheme="minorHAnsi" w:eastAsia="Times New Roman" w:hAnsiTheme="minorHAnsi" w:cs="Times New Roman"/>
          <w:sz w:val="20"/>
          <w:szCs w:val="20"/>
        </w:rPr>
        <w:t>co-dirigé</w:t>
      </w:r>
      <w:proofErr w:type="spellEnd"/>
      <w:r w:rsidRPr="002F40AD">
        <w:rPr>
          <w:rFonts w:asciiTheme="minorHAnsi" w:eastAsia="Times New Roman" w:hAnsiTheme="minorHAnsi" w:cs="Times New Roman"/>
          <w:sz w:val="20"/>
          <w:szCs w:val="20"/>
        </w:rPr>
        <w:t xml:space="preserve"> avec Mme De </w:t>
      </w:r>
      <w:proofErr w:type="spellStart"/>
      <w:r w:rsidRPr="002F40AD">
        <w:rPr>
          <w:rFonts w:asciiTheme="minorHAnsi" w:eastAsia="Times New Roman" w:hAnsiTheme="minorHAnsi" w:cs="Times New Roman"/>
          <w:sz w:val="20"/>
          <w:szCs w:val="20"/>
        </w:rPr>
        <w:t>Marffy</w:t>
      </w:r>
      <w:proofErr w:type="spellEnd"/>
      <w:r w:rsidRPr="002F40AD">
        <w:rPr>
          <w:rFonts w:asciiTheme="minorHAnsi" w:eastAsia="Times New Roman" w:hAnsiTheme="minorHAnsi" w:cs="Times New Roman"/>
          <w:sz w:val="20"/>
          <w:szCs w:val="20"/>
        </w:rPr>
        <w:t>, INDEMER).</w:t>
      </w:r>
      <w:r>
        <w:rPr>
          <w:rFonts w:asciiTheme="minorHAnsi" w:eastAsia="Times New Roman" w:hAnsiTheme="minorHAnsi" w:cs="Times New Roman"/>
          <w:sz w:val="20"/>
          <w:szCs w:val="20"/>
        </w:rPr>
        <w:t xml:space="preserve"> (2016)</w:t>
      </w:r>
    </w:p>
    <w:p w:rsidR="007A4405" w:rsidRPr="0018588E" w:rsidRDefault="007A4405" w:rsidP="007A4405">
      <w:pPr>
        <w:pStyle w:val="Default"/>
        <w:ind w:left="-360"/>
        <w:rPr>
          <w:rFonts w:asciiTheme="minorHAnsi" w:eastAsia="Times New Roman" w:hAnsiTheme="minorHAnsi" w:cs="Times New Roman"/>
          <w:sz w:val="20"/>
          <w:szCs w:val="20"/>
        </w:rPr>
      </w:pPr>
    </w:p>
    <w:p w:rsidR="004C569C" w:rsidRPr="008C1CEE" w:rsidRDefault="004C569C" w:rsidP="004C569C">
      <w:pPr>
        <w:pStyle w:val="Titre3"/>
        <w:pBdr>
          <w:bottom w:val="single" w:sz="6" w:space="1" w:color="auto"/>
        </w:pBdr>
        <w:rPr>
          <w:sz w:val="20"/>
          <w:u w:val="none"/>
          <w:lang w:val="fr-FR"/>
        </w:rPr>
      </w:pPr>
      <w:bookmarkStart w:id="34" w:name="_Toc310760308"/>
      <w:bookmarkStart w:id="35" w:name="_Toc310762881"/>
      <w:r>
        <w:rPr>
          <w:sz w:val="20"/>
          <w:u w:val="none"/>
          <w:lang w:val="fr-FR"/>
        </w:rPr>
        <w:t>Jury</w:t>
      </w:r>
      <w:r w:rsidRPr="008C1CEE">
        <w:rPr>
          <w:sz w:val="20"/>
          <w:u w:val="none"/>
          <w:lang w:val="fr-FR"/>
        </w:rPr>
        <w:t xml:space="preserve"> de mémoires</w:t>
      </w:r>
      <w:r>
        <w:rPr>
          <w:sz w:val="20"/>
          <w:u w:val="none"/>
          <w:lang w:val="fr-FR"/>
        </w:rPr>
        <w:t>, thèses</w:t>
      </w:r>
      <w:r w:rsidRPr="008C1CEE">
        <w:rPr>
          <w:sz w:val="20"/>
          <w:u w:val="none"/>
          <w:lang w:val="fr-FR"/>
        </w:rPr>
        <w:t xml:space="preserve"> </w:t>
      </w:r>
      <w:r>
        <w:rPr>
          <w:sz w:val="20"/>
          <w:u w:val="none"/>
          <w:lang w:val="fr-FR"/>
        </w:rPr>
        <w:t>et de concours</w:t>
      </w:r>
      <w:bookmarkEnd w:id="34"/>
      <w:bookmarkEnd w:id="35"/>
    </w:p>
    <w:p w:rsidR="004C569C" w:rsidRPr="006B4038" w:rsidRDefault="004C569C" w:rsidP="004C569C">
      <w:pPr>
        <w:rPr>
          <w:sz w:val="20"/>
          <w:lang w:val="fr-FR"/>
        </w:rPr>
      </w:pPr>
    </w:p>
    <w:p w:rsidR="004C569C" w:rsidRDefault="004C569C" w:rsidP="004C569C">
      <w:pPr>
        <w:numPr>
          <w:ilvl w:val="0"/>
          <w:numId w:val="1"/>
        </w:numPr>
        <w:tabs>
          <w:tab w:val="num" w:pos="0"/>
        </w:tabs>
        <w:spacing w:after="0" w:line="240" w:lineRule="auto"/>
        <w:ind w:left="0"/>
        <w:rPr>
          <w:sz w:val="20"/>
          <w:lang w:val="fr-FR"/>
        </w:rPr>
      </w:pPr>
      <w:r w:rsidRPr="008C1CEE">
        <w:rPr>
          <w:sz w:val="20"/>
          <w:lang w:val="fr-FR"/>
        </w:rPr>
        <w:t xml:space="preserve">Jury de mémoires à l’EDHEC grande école et à l’International </w:t>
      </w:r>
      <w:proofErr w:type="spellStart"/>
      <w:r w:rsidRPr="008C1CEE">
        <w:rPr>
          <w:sz w:val="20"/>
          <w:lang w:val="fr-FR"/>
        </w:rPr>
        <w:t>University</w:t>
      </w:r>
      <w:proofErr w:type="spellEnd"/>
      <w:r w:rsidRPr="008C1CEE">
        <w:rPr>
          <w:sz w:val="20"/>
          <w:lang w:val="fr-FR"/>
        </w:rPr>
        <w:t xml:space="preserve"> of Monaco</w:t>
      </w:r>
      <w:r>
        <w:rPr>
          <w:sz w:val="20"/>
          <w:lang w:val="fr-FR"/>
        </w:rPr>
        <w:t xml:space="preserve"> dont :</w:t>
      </w:r>
    </w:p>
    <w:p w:rsidR="004C569C" w:rsidRDefault="004C569C" w:rsidP="004C569C">
      <w:pPr>
        <w:numPr>
          <w:ilvl w:val="0"/>
          <w:numId w:val="3"/>
        </w:numPr>
        <w:tabs>
          <w:tab w:val="clear" w:pos="0"/>
          <w:tab w:val="num" w:pos="360"/>
        </w:tabs>
        <w:spacing w:after="0" w:line="240" w:lineRule="auto"/>
        <w:ind w:left="360"/>
        <w:rPr>
          <w:sz w:val="20"/>
          <w:lang w:val="fr-FR"/>
        </w:rPr>
      </w:pPr>
      <w:r>
        <w:rPr>
          <w:sz w:val="20"/>
          <w:lang w:val="fr-FR"/>
        </w:rPr>
        <w:t>La mesure du risque macroéconomique en entreprise par Mélanie Pruvost (2006)</w:t>
      </w:r>
    </w:p>
    <w:p w:rsidR="004C569C" w:rsidRPr="00525933" w:rsidRDefault="004C569C" w:rsidP="004C569C">
      <w:pPr>
        <w:numPr>
          <w:ilvl w:val="0"/>
          <w:numId w:val="3"/>
        </w:numPr>
        <w:tabs>
          <w:tab w:val="clear" w:pos="0"/>
          <w:tab w:val="num" w:pos="360"/>
        </w:tabs>
        <w:spacing w:after="0" w:line="240" w:lineRule="auto"/>
        <w:ind w:left="360"/>
        <w:rPr>
          <w:sz w:val="20"/>
          <w:lang w:val="en-US"/>
        </w:rPr>
      </w:pPr>
      <w:r w:rsidRPr="00525933">
        <w:rPr>
          <w:sz w:val="20"/>
          <w:lang w:val="en-US"/>
        </w:rPr>
        <w:t xml:space="preserve">Solar Energy in </w:t>
      </w:r>
      <w:proofErr w:type="gramStart"/>
      <w:r w:rsidRPr="00525933">
        <w:rPr>
          <w:sz w:val="20"/>
          <w:lang w:val="en-US"/>
        </w:rPr>
        <w:t>Italy :</w:t>
      </w:r>
      <w:proofErr w:type="gramEnd"/>
      <w:r w:rsidRPr="00525933">
        <w:rPr>
          <w:sz w:val="20"/>
          <w:lang w:val="en-US"/>
        </w:rPr>
        <w:t xml:space="preserve"> A Future Solution ? by Simone Giordano (2007)</w:t>
      </w:r>
    </w:p>
    <w:p w:rsidR="004C569C" w:rsidRDefault="004C569C" w:rsidP="004C569C">
      <w:pPr>
        <w:numPr>
          <w:ilvl w:val="0"/>
          <w:numId w:val="3"/>
        </w:numPr>
        <w:tabs>
          <w:tab w:val="clear" w:pos="0"/>
          <w:tab w:val="num" w:pos="360"/>
        </w:tabs>
        <w:spacing w:after="0" w:line="240" w:lineRule="auto"/>
        <w:ind w:left="360"/>
        <w:rPr>
          <w:sz w:val="20"/>
          <w:lang w:val="en-US"/>
        </w:rPr>
      </w:pPr>
      <w:r>
        <w:rPr>
          <w:sz w:val="20"/>
          <w:lang w:val="en-US"/>
        </w:rPr>
        <w:t xml:space="preserve">Analysis of the Relationship between Flexibility of </w:t>
      </w:r>
      <w:proofErr w:type="spellStart"/>
      <w:r>
        <w:rPr>
          <w:sz w:val="20"/>
          <w:lang w:val="en-US"/>
        </w:rPr>
        <w:t>Labour</w:t>
      </w:r>
      <w:proofErr w:type="spellEnd"/>
      <w:r>
        <w:rPr>
          <w:sz w:val="20"/>
          <w:lang w:val="en-US"/>
        </w:rPr>
        <w:t xml:space="preserve"> Markets and Economic Performances of Countries. The Case of France and UK. By </w:t>
      </w:r>
      <w:proofErr w:type="spellStart"/>
      <w:r>
        <w:rPr>
          <w:sz w:val="20"/>
          <w:lang w:val="en-US"/>
        </w:rPr>
        <w:t>Mihhail</w:t>
      </w:r>
      <w:proofErr w:type="spellEnd"/>
      <w:r>
        <w:rPr>
          <w:sz w:val="20"/>
          <w:lang w:val="en-US"/>
        </w:rPr>
        <w:t xml:space="preserve"> </w:t>
      </w:r>
      <w:proofErr w:type="spellStart"/>
      <w:r>
        <w:rPr>
          <w:sz w:val="20"/>
          <w:lang w:val="en-US"/>
        </w:rPr>
        <w:t>Tverskoi</w:t>
      </w:r>
      <w:proofErr w:type="spellEnd"/>
      <w:r>
        <w:rPr>
          <w:sz w:val="20"/>
          <w:lang w:val="en-US"/>
        </w:rPr>
        <w:t xml:space="preserve"> (2007)</w:t>
      </w:r>
    </w:p>
    <w:p w:rsidR="004C569C" w:rsidRDefault="004C569C" w:rsidP="004C569C">
      <w:pPr>
        <w:numPr>
          <w:ilvl w:val="0"/>
          <w:numId w:val="3"/>
        </w:numPr>
        <w:tabs>
          <w:tab w:val="clear" w:pos="0"/>
          <w:tab w:val="num" w:pos="360"/>
        </w:tabs>
        <w:spacing w:after="0" w:line="240" w:lineRule="auto"/>
        <w:ind w:left="360"/>
        <w:rPr>
          <w:sz w:val="20"/>
          <w:lang w:val="en-US"/>
        </w:rPr>
      </w:pPr>
      <w:r>
        <w:rPr>
          <w:sz w:val="20"/>
          <w:lang w:val="en-US"/>
        </w:rPr>
        <w:t xml:space="preserve">Enhancing Equity and </w:t>
      </w:r>
      <w:proofErr w:type="spellStart"/>
      <w:r>
        <w:rPr>
          <w:sz w:val="20"/>
          <w:lang w:val="en-US"/>
        </w:rPr>
        <w:t>Properity</w:t>
      </w:r>
      <w:proofErr w:type="spellEnd"/>
      <w:r>
        <w:rPr>
          <w:sz w:val="20"/>
          <w:lang w:val="en-US"/>
        </w:rPr>
        <w:t xml:space="preserve"> in the Canadian Federation: Equalization, Fiscal Balance and Regional Development, Mark </w:t>
      </w:r>
      <w:proofErr w:type="spellStart"/>
      <w:r>
        <w:rPr>
          <w:sz w:val="20"/>
          <w:lang w:val="en-US"/>
        </w:rPr>
        <w:t>Olsheski</w:t>
      </w:r>
      <w:proofErr w:type="spellEnd"/>
      <w:r>
        <w:rPr>
          <w:sz w:val="20"/>
          <w:lang w:val="en-US"/>
        </w:rPr>
        <w:t xml:space="preserve"> (2008)</w:t>
      </w:r>
    </w:p>
    <w:p w:rsidR="004C569C" w:rsidRDefault="004C569C" w:rsidP="004C569C">
      <w:pPr>
        <w:numPr>
          <w:ilvl w:val="0"/>
          <w:numId w:val="3"/>
        </w:numPr>
        <w:tabs>
          <w:tab w:val="clear" w:pos="0"/>
          <w:tab w:val="num" w:pos="360"/>
        </w:tabs>
        <w:spacing w:after="0" w:line="240" w:lineRule="auto"/>
        <w:ind w:left="360"/>
        <w:rPr>
          <w:sz w:val="20"/>
          <w:lang w:val="en-US"/>
        </w:rPr>
      </w:pPr>
      <w:r>
        <w:rPr>
          <w:sz w:val="20"/>
          <w:lang w:val="en-US"/>
        </w:rPr>
        <w:t xml:space="preserve">Why have investments in Morocco become so attractive to French?, Stéphanie </w:t>
      </w:r>
      <w:proofErr w:type="spellStart"/>
      <w:r>
        <w:rPr>
          <w:sz w:val="20"/>
          <w:lang w:val="en-US"/>
        </w:rPr>
        <w:t>Thionville</w:t>
      </w:r>
      <w:proofErr w:type="spellEnd"/>
      <w:r>
        <w:rPr>
          <w:sz w:val="20"/>
          <w:lang w:val="en-US"/>
        </w:rPr>
        <w:t xml:space="preserve"> de </w:t>
      </w:r>
      <w:proofErr w:type="spellStart"/>
      <w:r>
        <w:rPr>
          <w:sz w:val="20"/>
          <w:lang w:val="en-US"/>
        </w:rPr>
        <w:t>l’Arbre</w:t>
      </w:r>
      <w:proofErr w:type="spellEnd"/>
      <w:r>
        <w:rPr>
          <w:sz w:val="20"/>
          <w:lang w:val="en-US"/>
        </w:rPr>
        <w:t xml:space="preserve"> (2008) </w:t>
      </w:r>
    </w:p>
    <w:p w:rsidR="004C569C" w:rsidRDefault="004C569C" w:rsidP="004C569C">
      <w:pPr>
        <w:numPr>
          <w:ilvl w:val="0"/>
          <w:numId w:val="3"/>
        </w:numPr>
        <w:tabs>
          <w:tab w:val="clear" w:pos="0"/>
          <w:tab w:val="num" w:pos="360"/>
        </w:tabs>
        <w:spacing w:after="0" w:line="240" w:lineRule="auto"/>
        <w:ind w:left="360"/>
        <w:rPr>
          <w:sz w:val="20"/>
          <w:lang w:val="fr-FR"/>
        </w:rPr>
      </w:pPr>
      <w:r w:rsidRPr="00B3017F">
        <w:rPr>
          <w:sz w:val="20"/>
          <w:lang w:val="fr-FR"/>
        </w:rPr>
        <w:t>Les politiques peuvent ell</w:t>
      </w:r>
      <w:r>
        <w:rPr>
          <w:sz w:val="20"/>
          <w:lang w:val="fr-FR"/>
        </w:rPr>
        <w:t>e</w:t>
      </w:r>
      <w:r w:rsidRPr="00B3017F">
        <w:rPr>
          <w:sz w:val="20"/>
          <w:lang w:val="fr-FR"/>
        </w:rPr>
        <w:t xml:space="preserve">s sauver la finance? </w:t>
      </w:r>
      <w:r>
        <w:rPr>
          <w:sz w:val="20"/>
          <w:lang w:val="fr-FR"/>
        </w:rPr>
        <w:t>Exemple de réglementation à travers les « </w:t>
      </w:r>
      <w:proofErr w:type="spellStart"/>
      <w:r>
        <w:rPr>
          <w:sz w:val="20"/>
          <w:lang w:val="fr-FR"/>
        </w:rPr>
        <w:t>hedge</w:t>
      </w:r>
      <w:proofErr w:type="spellEnd"/>
      <w:r>
        <w:rPr>
          <w:sz w:val="20"/>
          <w:lang w:val="fr-FR"/>
        </w:rPr>
        <w:t xml:space="preserve"> </w:t>
      </w:r>
      <w:proofErr w:type="spellStart"/>
      <w:r>
        <w:rPr>
          <w:sz w:val="20"/>
          <w:lang w:val="fr-FR"/>
        </w:rPr>
        <w:t>funds</w:t>
      </w:r>
      <w:proofErr w:type="spellEnd"/>
      <w:r>
        <w:rPr>
          <w:sz w:val="20"/>
          <w:lang w:val="fr-FR"/>
        </w:rPr>
        <w:t> » et les produits dérivés de crédit, Audrey Marchal (2010)</w:t>
      </w:r>
    </w:p>
    <w:p w:rsidR="004C569C" w:rsidRDefault="004C569C" w:rsidP="004C569C">
      <w:pPr>
        <w:numPr>
          <w:ilvl w:val="0"/>
          <w:numId w:val="3"/>
        </w:numPr>
        <w:tabs>
          <w:tab w:val="clear" w:pos="0"/>
          <w:tab w:val="num" w:pos="360"/>
        </w:tabs>
        <w:spacing w:after="0" w:line="240" w:lineRule="auto"/>
        <w:ind w:left="360"/>
        <w:rPr>
          <w:sz w:val="20"/>
          <w:lang w:val="en-US"/>
        </w:rPr>
      </w:pPr>
      <w:r w:rsidRPr="00B3017F">
        <w:rPr>
          <w:sz w:val="20"/>
          <w:lang w:val="en-US"/>
        </w:rPr>
        <w:t>The impac</w:t>
      </w:r>
      <w:r>
        <w:rPr>
          <w:sz w:val="20"/>
          <w:lang w:val="en-US"/>
        </w:rPr>
        <w:t xml:space="preserve">t of real estate on portfolio allocation, Margot Choux (2010) </w:t>
      </w:r>
    </w:p>
    <w:p w:rsidR="004C569C" w:rsidRDefault="004C569C" w:rsidP="004C569C">
      <w:pPr>
        <w:numPr>
          <w:ilvl w:val="0"/>
          <w:numId w:val="3"/>
        </w:numPr>
        <w:tabs>
          <w:tab w:val="clear" w:pos="0"/>
          <w:tab w:val="num" w:pos="360"/>
        </w:tabs>
        <w:spacing w:after="0" w:line="240" w:lineRule="auto"/>
        <w:ind w:left="360"/>
        <w:rPr>
          <w:sz w:val="20"/>
          <w:lang w:val="en-US"/>
        </w:rPr>
      </w:pPr>
      <w:r>
        <w:rPr>
          <w:sz w:val="20"/>
          <w:lang w:val="en-US"/>
        </w:rPr>
        <w:t xml:space="preserve">Global macro strategy: Speculating on wartime events through distressed countries, Adrien Lacoste (2011) </w:t>
      </w:r>
    </w:p>
    <w:p w:rsidR="008B5779" w:rsidRPr="008B5779" w:rsidRDefault="008B5779" w:rsidP="008B5779">
      <w:pPr>
        <w:pStyle w:val="Paragraphedeliste"/>
        <w:numPr>
          <w:ilvl w:val="0"/>
          <w:numId w:val="3"/>
        </w:numPr>
        <w:spacing w:after="0" w:line="240" w:lineRule="auto"/>
        <w:ind w:left="360"/>
        <w:rPr>
          <w:rFonts w:cstheme="minorHAnsi"/>
          <w:sz w:val="20"/>
          <w:szCs w:val="20"/>
          <w:lang w:val="fr-FR"/>
        </w:rPr>
      </w:pPr>
      <w:r w:rsidRPr="008B5779">
        <w:rPr>
          <w:rFonts w:cstheme="minorHAnsi"/>
          <w:sz w:val="20"/>
          <w:szCs w:val="20"/>
          <w:lang w:val="fr-FR"/>
        </w:rPr>
        <w:t xml:space="preserve">La crise de la dette en France et en Europe, </w:t>
      </w:r>
      <w:proofErr w:type="spellStart"/>
      <w:r w:rsidRPr="008B5779">
        <w:rPr>
          <w:rFonts w:cstheme="minorHAnsi"/>
          <w:sz w:val="20"/>
          <w:szCs w:val="20"/>
          <w:lang w:val="fr-FR"/>
        </w:rPr>
        <w:t>Nidal</w:t>
      </w:r>
      <w:proofErr w:type="spellEnd"/>
      <w:r w:rsidRPr="008B5779">
        <w:rPr>
          <w:rFonts w:cstheme="minorHAnsi"/>
          <w:sz w:val="20"/>
          <w:szCs w:val="20"/>
          <w:lang w:val="fr-FR"/>
        </w:rPr>
        <w:t xml:space="preserve"> </w:t>
      </w:r>
      <w:proofErr w:type="spellStart"/>
      <w:r w:rsidRPr="008B5779">
        <w:rPr>
          <w:rFonts w:cstheme="minorHAnsi"/>
          <w:sz w:val="20"/>
          <w:szCs w:val="20"/>
          <w:lang w:val="fr-FR"/>
        </w:rPr>
        <w:t>Chandoul</w:t>
      </w:r>
      <w:proofErr w:type="spellEnd"/>
      <w:r w:rsidRPr="008B5779">
        <w:rPr>
          <w:rFonts w:cstheme="minorHAnsi"/>
          <w:sz w:val="20"/>
          <w:szCs w:val="20"/>
          <w:lang w:val="fr-FR"/>
        </w:rPr>
        <w:t xml:space="preserve"> (2012).</w:t>
      </w:r>
    </w:p>
    <w:p w:rsidR="008B5779" w:rsidRPr="008B5779" w:rsidRDefault="008B5779" w:rsidP="008B5779">
      <w:pPr>
        <w:pStyle w:val="Paragraphedeliste"/>
        <w:numPr>
          <w:ilvl w:val="0"/>
          <w:numId w:val="3"/>
        </w:numPr>
        <w:spacing w:after="0" w:line="240" w:lineRule="auto"/>
        <w:ind w:left="360"/>
        <w:rPr>
          <w:rFonts w:eastAsia="ArialMT" w:cstheme="minorHAnsi"/>
          <w:sz w:val="20"/>
          <w:szCs w:val="20"/>
          <w:lang w:val="en-US" w:eastAsia="en-US"/>
        </w:rPr>
      </w:pPr>
      <w:r w:rsidRPr="008B5779">
        <w:rPr>
          <w:rFonts w:eastAsia="ArialMT" w:cstheme="minorHAnsi"/>
          <w:sz w:val="20"/>
          <w:szCs w:val="20"/>
          <w:lang w:val="en-US" w:eastAsia="en-US"/>
        </w:rPr>
        <w:t xml:space="preserve">The Spanish Financial Crisis, Claire </w:t>
      </w:r>
      <w:proofErr w:type="spellStart"/>
      <w:r w:rsidRPr="008B5779">
        <w:rPr>
          <w:rFonts w:eastAsia="ArialMT" w:cstheme="minorHAnsi"/>
          <w:sz w:val="20"/>
          <w:szCs w:val="20"/>
          <w:lang w:val="en-US" w:eastAsia="en-US"/>
        </w:rPr>
        <w:t>Auble</w:t>
      </w:r>
      <w:proofErr w:type="spellEnd"/>
      <w:r w:rsidRPr="008B5779">
        <w:rPr>
          <w:rFonts w:eastAsia="ArialMT" w:cstheme="minorHAnsi"/>
          <w:sz w:val="20"/>
          <w:szCs w:val="20"/>
          <w:lang w:val="en-US" w:eastAsia="en-US"/>
        </w:rPr>
        <w:t xml:space="preserve"> (2012) </w:t>
      </w:r>
    </w:p>
    <w:p w:rsidR="008B5779" w:rsidRDefault="008B5779" w:rsidP="008B5779">
      <w:pPr>
        <w:pStyle w:val="Paragraphedeliste"/>
        <w:numPr>
          <w:ilvl w:val="0"/>
          <w:numId w:val="3"/>
        </w:numPr>
        <w:spacing w:after="0" w:line="240" w:lineRule="auto"/>
        <w:ind w:left="360"/>
        <w:rPr>
          <w:rFonts w:eastAsia="ArialMT" w:cstheme="minorHAnsi"/>
          <w:sz w:val="20"/>
          <w:szCs w:val="20"/>
          <w:lang w:val="fr-FR" w:eastAsia="en-US"/>
        </w:rPr>
      </w:pPr>
      <w:r w:rsidRPr="008B5779">
        <w:rPr>
          <w:rFonts w:eastAsia="ArialMT" w:cstheme="minorHAnsi"/>
          <w:sz w:val="20"/>
          <w:szCs w:val="20"/>
          <w:lang w:val="fr-FR" w:eastAsia="en-US"/>
        </w:rPr>
        <w:t>La non-cotation, choix ou contrainte? Charles Monnier (2012) </w:t>
      </w:r>
    </w:p>
    <w:p w:rsidR="002D29B5" w:rsidRPr="00E53FC3" w:rsidRDefault="002D29B5" w:rsidP="008B5779">
      <w:pPr>
        <w:pStyle w:val="Paragraphedeliste"/>
        <w:numPr>
          <w:ilvl w:val="0"/>
          <w:numId w:val="3"/>
        </w:numPr>
        <w:spacing w:after="0" w:line="240" w:lineRule="auto"/>
        <w:ind w:left="360"/>
        <w:rPr>
          <w:rFonts w:eastAsia="ArialMT" w:cstheme="minorHAnsi"/>
          <w:sz w:val="20"/>
          <w:szCs w:val="20"/>
          <w:lang w:val="en-US" w:eastAsia="en-US"/>
        </w:rPr>
      </w:pPr>
      <w:r w:rsidRPr="00E53FC3">
        <w:rPr>
          <w:rFonts w:eastAsia="ArialMT" w:cstheme="minorHAnsi"/>
          <w:sz w:val="20"/>
          <w:szCs w:val="20"/>
          <w:lang w:val="en-US" w:eastAsia="en-US"/>
        </w:rPr>
        <w:t>Mutual fund structure for investing in China : Current performance and prospects of growth, Gong-Jing Du (2013)</w:t>
      </w:r>
    </w:p>
    <w:p w:rsidR="002D29B5" w:rsidRDefault="002D29B5" w:rsidP="008B5779">
      <w:pPr>
        <w:pStyle w:val="Paragraphedeliste"/>
        <w:numPr>
          <w:ilvl w:val="0"/>
          <w:numId w:val="3"/>
        </w:numPr>
        <w:spacing w:after="0" w:line="240" w:lineRule="auto"/>
        <w:ind w:left="360"/>
        <w:rPr>
          <w:rFonts w:eastAsia="ArialMT" w:cstheme="minorHAnsi"/>
          <w:sz w:val="20"/>
          <w:szCs w:val="20"/>
          <w:lang w:val="fr-FR" w:eastAsia="en-US"/>
        </w:rPr>
      </w:pPr>
      <w:r w:rsidRPr="00E53FC3">
        <w:rPr>
          <w:rFonts w:eastAsia="ArialMT" w:cstheme="minorHAnsi"/>
          <w:sz w:val="20"/>
          <w:szCs w:val="20"/>
          <w:lang w:val="en-US" w:eastAsia="en-US"/>
        </w:rPr>
        <w:t xml:space="preserve">What are the evolutions of the hedge funds industry and what opportunities do they </w:t>
      </w:r>
      <w:proofErr w:type="gramStart"/>
      <w:r w:rsidRPr="00E53FC3">
        <w:rPr>
          <w:rFonts w:eastAsia="ArialMT" w:cstheme="minorHAnsi"/>
          <w:sz w:val="20"/>
          <w:szCs w:val="20"/>
          <w:lang w:val="en-US" w:eastAsia="en-US"/>
        </w:rPr>
        <w:t>offer ?</w:t>
      </w:r>
      <w:proofErr w:type="gramEnd"/>
      <w:r w:rsidRPr="00E53FC3">
        <w:rPr>
          <w:rFonts w:eastAsia="ArialMT" w:cstheme="minorHAnsi"/>
          <w:sz w:val="20"/>
          <w:szCs w:val="20"/>
          <w:lang w:val="en-US" w:eastAsia="en-US"/>
        </w:rPr>
        <w:t xml:space="preserve"> </w:t>
      </w:r>
      <w:r>
        <w:rPr>
          <w:rFonts w:eastAsia="ArialMT" w:cstheme="minorHAnsi"/>
          <w:sz w:val="20"/>
          <w:szCs w:val="20"/>
          <w:lang w:val="fr-FR" w:eastAsia="en-US"/>
        </w:rPr>
        <w:t xml:space="preserve">Grégoire de </w:t>
      </w:r>
      <w:proofErr w:type="spellStart"/>
      <w:r>
        <w:rPr>
          <w:rFonts w:eastAsia="ArialMT" w:cstheme="minorHAnsi"/>
          <w:sz w:val="20"/>
          <w:szCs w:val="20"/>
          <w:lang w:val="fr-FR" w:eastAsia="en-US"/>
        </w:rPr>
        <w:t>Milleville</w:t>
      </w:r>
      <w:proofErr w:type="spellEnd"/>
      <w:r>
        <w:rPr>
          <w:rFonts w:eastAsia="ArialMT" w:cstheme="minorHAnsi"/>
          <w:sz w:val="20"/>
          <w:szCs w:val="20"/>
          <w:lang w:val="fr-FR" w:eastAsia="en-US"/>
        </w:rPr>
        <w:t xml:space="preserve"> (2013)</w:t>
      </w:r>
    </w:p>
    <w:p w:rsidR="002D29B5" w:rsidRPr="008B5779" w:rsidRDefault="002D29B5" w:rsidP="008B5779">
      <w:pPr>
        <w:pStyle w:val="Paragraphedeliste"/>
        <w:numPr>
          <w:ilvl w:val="0"/>
          <w:numId w:val="3"/>
        </w:numPr>
        <w:spacing w:after="0" w:line="240" w:lineRule="auto"/>
        <w:ind w:left="360"/>
        <w:rPr>
          <w:rFonts w:eastAsia="ArialMT" w:cstheme="minorHAnsi"/>
          <w:sz w:val="20"/>
          <w:szCs w:val="20"/>
          <w:lang w:val="fr-FR" w:eastAsia="en-US"/>
        </w:rPr>
      </w:pPr>
      <w:r w:rsidRPr="00E53FC3">
        <w:rPr>
          <w:rFonts w:eastAsia="ArialMT" w:cstheme="minorHAnsi"/>
          <w:sz w:val="20"/>
          <w:szCs w:val="20"/>
          <w:lang w:val="en-US" w:eastAsia="en-US"/>
        </w:rPr>
        <w:t xml:space="preserve">Are equity market neutral hedge funds really equity market </w:t>
      </w:r>
      <w:proofErr w:type="gramStart"/>
      <w:r w:rsidRPr="00E53FC3">
        <w:rPr>
          <w:rFonts w:eastAsia="ArialMT" w:cstheme="minorHAnsi"/>
          <w:sz w:val="20"/>
          <w:szCs w:val="20"/>
          <w:lang w:val="en-US" w:eastAsia="en-US"/>
        </w:rPr>
        <w:t>neutral ?</w:t>
      </w:r>
      <w:proofErr w:type="gramEnd"/>
      <w:r w:rsidRPr="00E53FC3">
        <w:rPr>
          <w:rFonts w:eastAsia="ArialMT" w:cstheme="minorHAnsi"/>
          <w:sz w:val="20"/>
          <w:szCs w:val="20"/>
          <w:lang w:val="en-US" w:eastAsia="en-US"/>
        </w:rPr>
        <w:t xml:space="preserve"> </w:t>
      </w:r>
      <w:r w:rsidR="003D16F2" w:rsidRPr="00E53FC3">
        <w:rPr>
          <w:rFonts w:eastAsia="ArialMT" w:cstheme="minorHAnsi"/>
          <w:sz w:val="20"/>
          <w:szCs w:val="20"/>
          <w:lang w:val="en-US" w:eastAsia="en-US"/>
        </w:rPr>
        <w:t xml:space="preserve"> </w:t>
      </w:r>
      <w:r w:rsidR="003D16F2">
        <w:rPr>
          <w:rFonts w:eastAsia="ArialMT" w:cstheme="minorHAnsi"/>
          <w:sz w:val="20"/>
          <w:szCs w:val="20"/>
          <w:lang w:val="fr-FR" w:eastAsia="en-US"/>
        </w:rPr>
        <w:t xml:space="preserve">(2013) </w:t>
      </w:r>
      <w:r>
        <w:rPr>
          <w:rFonts w:eastAsia="ArialMT" w:cstheme="minorHAnsi"/>
          <w:sz w:val="20"/>
          <w:szCs w:val="20"/>
          <w:lang w:val="fr-FR" w:eastAsia="en-US"/>
        </w:rPr>
        <w:t xml:space="preserve">Stéphane </w:t>
      </w:r>
      <w:proofErr w:type="spellStart"/>
      <w:r>
        <w:rPr>
          <w:rFonts w:eastAsia="ArialMT" w:cstheme="minorHAnsi"/>
          <w:sz w:val="20"/>
          <w:szCs w:val="20"/>
          <w:lang w:val="fr-FR" w:eastAsia="en-US"/>
        </w:rPr>
        <w:t>Schum</w:t>
      </w:r>
      <w:proofErr w:type="spellEnd"/>
    </w:p>
    <w:p w:rsidR="004C569C" w:rsidRPr="008B5779" w:rsidRDefault="004C569C" w:rsidP="004C569C">
      <w:pPr>
        <w:rPr>
          <w:sz w:val="20"/>
          <w:lang w:val="fr-FR"/>
        </w:rPr>
      </w:pPr>
    </w:p>
    <w:p w:rsidR="004C569C" w:rsidRDefault="004C569C" w:rsidP="004C569C">
      <w:pPr>
        <w:numPr>
          <w:ilvl w:val="0"/>
          <w:numId w:val="9"/>
        </w:numPr>
        <w:spacing w:after="0" w:line="240" w:lineRule="auto"/>
        <w:rPr>
          <w:sz w:val="20"/>
          <w:lang w:val="fr-FR"/>
        </w:rPr>
      </w:pPr>
      <w:r w:rsidRPr="008C1CEE">
        <w:rPr>
          <w:sz w:val="20"/>
          <w:lang w:val="fr-FR"/>
        </w:rPr>
        <w:t xml:space="preserve">Jury de </w:t>
      </w:r>
      <w:r>
        <w:rPr>
          <w:sz w:val="20"/>
          <w:lang w:val="fr-FR"/>
        </w:rPr>
        <w:t>thèse de doctorat en sciences économiques :</w:t>
      </w:r>
    </w:p>
    <w:p w:rsidR="004C569C" w:rsidRDefault="006D2EE0" w:rsidP="004C569C">
      <w:pPr>
        <w:pStyle w:val="Paragraphedeliste"/>
        <w:numPr>
          <w:ilvl w:val="0"/>
          <w:numId w:val="17"/>
        </w:numPr>
        <w:spacing w:after="0" w:line="240" w:lineRule="auto"/>
        <w:rPr>
          <w:sz w:val="20"/>
          <w:lang w:val="fr-FR"/>
        </w:rPr>
      </w:pPr>
      <w:proofErr w:type="spellStart"/>
      <w:r>
        <w:rPr>
          <w:sz w:val="20"/>
          <w:lang w:val="fr-FR"/>
        </w:rPr>
        <w:t>Fatemeh</w:t>
      </w:r>
      <w:proofErr w:type="spellEnd"/>
      <w:r>
        <w:rPr>
          <w:sz w:val="20"/>
          <w:lang w:val="fr-FR"/>
        </w:rPr>
        <w:t xml:space="preserve"> Samira Enayati : </w:t>
      </w:r>
      <w:r w:rsidR="004C569C" w:rsidRPr="006D2EE0">
        <w:rPr>
          <w:b/>
          <w:sz w:val="20"/>
          <w:lang w:val="fr-FR"/>
        </w:rPr>
        <w:t>Les dépenses publiques porteuses de croissance dans les pays en développement : le cas de quelques pays de la région MENA</w:t>
      </w:r>
      <w:r w:rsidR="004C569C">
        <w:rPr>
          <w:sz w:val="20"/>
          <w:lang w:val="fr-FR"/>
        </w:rPr>
        <w:t>, (16 décembre 2011)  Ecole doctorale DESPEG, Université de Nice Sophia Antipolis.</w:t>
      </w:r>
    </w:p>
    <w:p w:rsidR="006D2EE0" w:rsidRPr="00440C1F" w:rsidRDefault="006D2EE0" w:rsidP="004C569C">
      <w:pPr>
        <w:pStyle w:val="Paragraphedeliste"/>
        <w:numPr>
          <w:ilvl w:val="0"/>
          <w:numId w:val="17"/>
        </w:numPr>
        <w:spacing w:after="0" w:line="240" w:lineRule="auto"/>
        <w:rPr>
          <w:sz w:val="20"/>
          <w:lang w:val="es-ES"/>
        </w:rPr>
      </w:pPr>
      <w:r w:rsidRPr="00E53FC3">
        <w:rPr>
          <w:sz w:val="20"/>
          <w:lang w:val="en-US"/>
        </w:rPr>
        <w:t xml:space="preserve">Nicolas </w:t>
      </w:r>
      <w:proofErr w:type="gramStart"/>
      <w:r w:rsidRPr="00E53FC3">
        <w:rPr>
          <w:sz w:val="20"/>
          <w:lang w:val="en-US"/>
        </w:rPr>
        <w:t>Pascal :</w:t>
      </w:r>
      <w:proofErr w:type="gramEnd"/>
      <w:r w:rsidRPr="00E53FC3">
        <w:rPr>
          <w:sz w:val="20"/>
          <w:lang w:val="en-US"/>
        </w:rPr>
        <w:t xml:space="preserve"> </w:t>
      </w:r>
      <w:r w:rsidRPr="00E53FC3">
        <w:rPr>
          <w:b/>
          <w:sz w:val="20"/>
          <w:lang w:val="en-US"/>
        </w:rPr>
        <w:t>Coral Reefs Ecosystem Services, Economic valuation, Experiences from the South Pacific</w:t>
      </w:r>
      <w:r w:rsidRPr="00E53FC3">
        <w:rPr>
          <w:sz w:val="20"/>
          <w:lang w:val="en-US"/>
        </w:rPr>
        <w:t xml:space="preserve">. </w:t>
      </w:r>
      <w:proofErr w:type="spellStart"/>
      <w:r w:rsidRPr="00440C1F">
        <w:rPr>
          <w:sz w:val="20"/>
          <w:lang w:val="es-ES"/>
        </w:rPr>
        <w:t>Universitat</w:t>
      </w:r>
      <w:proofErr w:type="spellEnd"/>
      <w:r w:rsidRPr="00440C1F">
        <w:rPr>
          <w:sz w:val="20"/>
          <w:lang w:val="es-ES"/>
        </w:rPr>
        <w:t xml:space="preserve"> </w:t>
      </w:r>
      <w:proofErr w:type="spellStart"/>
      <w:r w:rsidRPr="00440C1F">
        <w:rPr>
          <w:sz w:val="20"/>
          <w:lang w:val="es-ES"/>
        </w:rPr>
        <w:t>Politecnica</w:t>
      </w:r>
      <w:proofErr w:type="spellEnd"/>
      <w:r w:rsidRPr="00440C1F">
        <w:rPr>
          <w:sz w:val="20"/>
          <w:lang w:val="es-ES"/>
        </w:rPr>
        <w:t xml:space="preserve"> de Catalunya, </w:t>
      </w:r>
      <w:proofErr w:type="spellStart"/>
      <w:r w:rsidRPr="00440C1F">
        <w:rPr>
          <w:sz w:val="20"/>
          <w:lang w:val="es-ES"/>
        </w:rPr>
        <w:t>Barcelone</w:t>
      </w:r>
      <w:proofErr w:type="spellEnd"/>
      <w:r w:rsidRPr="00440C1F">
        <w:rPr>
          <w:sz w:val="20"/>
          <w:lang w:val="es-ES"/>
        </w:rPr>
        <w:t xml:space="preserve"> </w:t>
      </w:r>
      <w:proofErr w:type="spellStart"/>
      <w:r w:rsidRPr="00440C1F">
        <w:rPr>
          <w:sz w:val="20"/>
          <w:lang w:val="es-ES"/>
        </w:rPr>
        <w:t>Tech</w:t>
      </w:r>
      <w:proofErr w:type="spellEnd"/>
      <w:r w:rsidRPr="00440C1F">
        <w:rPr>
          <w:sz w:val="20"/>
          <w:lang w:val="es-ES"/>
        </w:rPr>
        <w:t xml:space="preserve"> (UPC), Consejo Superior de Investigaciones </w:t>
      </w:r>
      <w:proofErr w:type="spellStart"/>
      <w:r w:rsidRPr="00440C1F">
        <w:rPr>
          <w:sz w:val="20"/>
          <w:lang w:val="es-ES"/>
        </w:rPr>
        <w:t>Cientificas</w:t>
      </w:r>
      <w:proofErr w:type="spellEnd"/>
      <w:r w:rsidRPr="00440C1F">
        <w:rPr>
          <w:sz w:val="20"/>
          <w:lang w:val="es-ES"/>
        </w:rPr>
        <w:t xml:space="preserve"> (CSIC), </w:t>
      </w:r>
      <w:r w:rsidR="00D96949" w:rsidRPr="00440C1F">
        <w:rPr>
          <w:sz w:val="20"/>
          <w:lang w:val="es-ES"/>
        </w:rPr>
        <w:t>2013</w:t>
      </w:r>
      <w:r w:rsidRPr="00440C1F">
        <w:rPr>
          <w:sz w:val="20"/>
          <w:lang w:val="es-ES"/>
        </w:rPr>
        <w:t xml:space="preserve"> </w:t>
      </w:r>
    </w:p>
    <w:p w:rsidR="00980A19" w:rsidRDefault="00A3281F" w:rsidP="00980A19">
      <w:pPr>
        <w:pStyle w:val="Paragraphedeliste"/>
        <w:numPr>
          <w:ilvl w:val="0"/>
          <w:numId w:val="17"/>
        </w:numPr>
        <w:spacing w:after="0" w:line="240" w:lineRule="auto"/>
        <w:rPr>
          <w:sz w:val="20"/>
          <w:lang w:val="fr-FR"/>
        </w:rPr>
      </w:pPr>
      <w:r>
        <w:rPr>
          <w:sz w:val="20"/>
          <w:szCs w:val="20"/>
          <w:lang w:val="fr-FR"/>
        </w:rPr>
        <w:t xml:space="preserve">Seyed </w:t>
      </w:r>
      <w:proofErr w:type="spellStart"/>
      <w:r>
        <w:rPr>
          <w:sz w:val="20"/>
          <w:szCs w:val="20"/>
          <w:lang w:val="fr-FR"/>
        </w:rPr>
        <w:t>Salaheldin</w:t>
      </w:r>
      <w:proofErr w:type="spellEnd"/>
      <w:r w:rsidR="00980A19" w:rsidRPr="00980A19">
        <w:rPr>
          <w:sz w:val="20"/>
          <w:szCs w:val="20"/>
          <w:lang w:val="fr-FR"/>
        </w:rPr>
        <w:t xml:space="preserve"> </w:t>
      </w:r>
      <w:proofErr w:type="spellStart"/>
      <w:r w:rsidR="00980A19" w:rsidRPr="00980A19">
        <w:rPr>
          <w:sz w:val="20"/>
          <w:szCs w:val="20"/>
          <w:lang w:val="fr-FR"/>
        </w:rPr>
        <w:t>Sasan</w:t>
      </w:r>
      <w:proofErr w:type="spellEnd"/>
      <w:r w:rsidR="00980A19" w:rsidRPr="00980A19">
        <w:rPr>
          <w:sz w:val="20"/>
          <w:szCs w:val="20"/>
          <w:lang w:val="fr-FR"/>
        </w:rPr>
        <w:t xml:space="preserve"> : </w:t>
      </w:r>
      <w:r w:rsidR="00980A19" w:rsidRPr="00980A19">
        <w:rPr>
          <w:b/>
          <w:bCs/>
          <w:sz w:val="20"/>
          <w:szCs w:val="20"/>
          <w:lang w:val="fr-FR"/>
        </w:rPr>
        <w:t>Les effets des politiques publiques sur l’urbanisation</w:t>
      </w:r>
      <w:r w:rsidR="00980A19" w:rsidRPr="00980A19">
        <w:rPr>
          <w:bCs/>
          <w:sz w:val="20"/>
          <w:szCs w:val="20"/>
          <w:lang w:val="fr-FR"/>
        </w:rPr>
        <w:t xml:space="preserve"> (soutenue en juin 2014)</w:t>
      </w:r>
      <w:r w:rsidR="00980A19">
        <w:rPr>
          <w:bCs/>
          <w:sz w:val="20"/>
          <w:szCs w:val="20"/>
          <w:lang w:val="fr-FR"/>
        </w:rPr>
        <w:t xml:space="preserve"> </w:t>
      </w:r>
      <w:r w:rsidR="00980A19">
        <w:rPr>
          <w:sz w:val="20"/>
          <w:lang w:val="fr-FR"/>
        </w:rPr>
        <w:t>Ecole doctorale DESPEG, Université de Nice Sophia Antipolis.</w:t>
      </w:r>
    </w:p>
    <w:p w:rsidR="00980A19" w:rsidRDefault="00980A19" w:rsidP="00A3281F">
      <w:pPr>
        <w:pStyle w:val="Paragraphedeliste"/>
        <w:numPr>
          <w:ilvl w:val="0"/>
          <w:numId w:val="17"/>
        </w:numPr>
        <w:spacing w:after="0" w:line="240" w:lineRule="auto"/>
        <w:rPr>
          <w:sz w:val="20"/>
          <w:lang w:val="fr-FR"/>
        </w:rPr>
      </w:pPr>
      <w:proofErr w:type="spellStart"/>
      <w:r w:rsidRPr="00980A19">
        <w:rPr>
          <w:sz w:val="20"/>
          <w:szCs w:val="20"/>
          <w:lang w:val="fr-FR"/>
        </w:rPr>
        <w:t>Fariba</w:t>
      </w:r>
      <w:proofErr w:type="spellEnd"/>
      <w:r w:rsidRPr="00980A19">
        <w:rPr>
          <w:sz w:val="20"/>
          <w:szCs w:val="20"/>
          <w:lang w:val="fr-FR"/>
        </w:rPr>
        <w:t xml:space="preserve"> </w:t>
      </w:r>
      <w:proofErr w:type="spellStart"/>
      <w:r w:rsidRPr="00980A19">
        <w:rPr>
          <w:sz w:val="20"/>
          <w:szCs w:val="20"/>
          <w:lang w:val="fr-FR"/>
        </w:rPr>
        <w:t>Heidari</w:t>
      </w:r>
      <w:proofErr w:type="spellEnd"/>
      <w:r w:rsidRPr="00980A19">
        <w:rPr>
          <w:sz w:val="20"/>
          <w:szCs w:val="20"/>
          <w:lang w:val="fr-FR"/>
        </w:rPr>
        <w:t xml:space="preserve"> : </w:t>
      </w:r>
      <w:r w:rsidR="00A3281F" w:rsidRPr="00A3281F">
        <w:rPr>
          <w:b/>
          <w:bCs/>
          <w:sz w:val="20"/>
          <w:szCs w:val="20"/>
          <w:lang w:val="fr-FR"/>
        </w:rPr>
        <w:t>Boom pétrolier et syndrome hollandais en Iran : une approche par un modèle d'équilibre général calculable</w:t>
      </w:r>
      <w:r w:rsidRPr="00980A19">
        <w:rPr>
          <w:b/>
          <w:bCs/>
          <w:sz w:val="20"/>
          <w:szCs w:val="20"/>
          <w:lang w:val="fr-FR"/>
        </w:rPr>
        <w:t>, (</w:t>
      </w:r>
      <w:r w:rsidRPr="00980A19">
        <w:rPr>
          <w:bCs/>
          <w:sz w:val="20"/>
          <w:szCs w:val="20"/>
          <w:lang w:val="fr-FR"/>
        </w:rPr>
        <w:t>soutenue en décembre 2014</w:t>
      </w:r>
      <w:r w:rsidRPr="00980A19">
        <w:rPr>
          <w:b/>
          <w:bCs/>
          <w:sz w:val="20"/>
          <w:szCs w:val="20"/>
          <w:lang w:val="fr-FR"/>
        </w:rPr>
        <w:t xml:space="preserve">) </w:t>
      </w:r>
      <w:r w:rsidRPr="00980A19">
        <w:rPr>
          <w:sz w:val="20"/>
          <w:lang w:val="fr-FR"/>
        </w:rPr>
        <w:t>Ecole doctorale DESPEG, Université de Nice Sophia Antipolis.</w:t>
      </w:r>
    </w:p>
    <w:p w:rsidR="00E32271" w:rsidRDefault="00CD1DE5" w:rsidP="00E32271">
      <w:pPr>
        <w:pStyle w:val="Paragraphedeliste"/>
        <w:numPr>
          <w:ilvl w:val="0"/>
          <w:numId w:val="17"/>
        </w:numPr>
        <w:spacing w:after="0" w:line="240" w:lineRule="auto"/>
        <w:rPr>
          <w:sz w:val="20"/>
          <w:lang w:val="fr-FR"/>
        </w:rPr>
      </w:pPr>
      <w:proofErr w:type="spellStart"/>
      <w:r>
        <w:rPr>
          <w:sz w:val="20"/>
          <w:lang w:val="fr-FR"/>
        </w:rPr>
        <w:t>Rafik</w:t>
      </w:r>
      <w:proofErr w:type="spellEnd"/>
      <w:r>
        <w:rPr>
          <w:sz w:val="20"/>
          <w:lang w:val="fr-FR"/>
        </w:rPr>
        <w:t xml:space="preserve"> </w:t>
      </w:r>
      <w:proofErr w:type="spellStart"/>
      <w:r>
        <w:rPr>
          <w:sz w:val="20"/>
          <w:lang w:val="fr-FR"/>
        </w:rPr>
        <w:t>Smida</w:t>
      </w:r>
      <w:proofErr w:type="spellEnd"/>
      <w:r>
        <w:rPr>
          <w:sz w:val="20"/>
          <w:lang w:val="fr-FR"/>
        </w:rPr>
        <w:t> :</w:t>
      </w:r>
      <w:r w:rsidR="00E32271" w:rsidRPr="00E32271">
        <w:rPr>
          <w:lang w:val="fr-MC"/>
        </w:rPr>
        <w:t xml:space="preserve"> </w:t>
      </w:r>
      <w:r w:rsidR="00E32271" w:rsidRPr="00E32271">
        <w:rPr>
          <w:sz w:val="20"/>
          <w:lang w:val="fr-FR"/>
        </w:rPr>
        <w:t>TIC et environnement</w:t>
      </w:r>
      <w:proofErr w:type="gramStart"/>
      <w:r w:rsidR="00E32271" w:rsidRPr="00E32271">
        <w:rPr>
          <w:sz w:val="20"/>
          <w:lang w:val="fr-FR"/>
        </w:rPr>
        <w:t>: :</w:t>
      </w:r>
      <w:proofErr w:type="gramEnd"/>
      <w:r w:rsidR="00E32271" w:rsidRPr="00E32271">
        <w:rPr>
          <w:sz w:val="20"/>
          <w:lang w:val="fr-FR"/>
        </w:rPr>
        <w:t xml:space="preserve"> </w:t>
      </w:r>
      <w:proofErr w:type="spellStart"/>
      <w:r w:rsidR="00E32271" w:rsidRPr="00E32271">
        <w:rPr>
          <w:sz w:val="20"/>
          <w:lang w:val="fr-FR"/>
        </w:rPr>
        <w:t>optimísation</w:t>
      </w:r>
      <w:proofErr w:type="spellEnd"/>
      <w:r w:rsidR="00E32271" w:rsidRPr="00E32271">
        <w:rPr>
          <w:sz w:val="20"/>
          <w:lang w:val="fr-FR"/>
        </w:rPr>
        <w:t xml:space="preserve"> et efficacité énergétique. Cas de la Tunisie</w:t>
      </w:r>
      <w:r w:rsidR="00E32271">
        <w:rPr>
          <w:sz w:val="20"/>
          <w:lang w:val="fr-FR"/>
        </w:rPr>
        <w:t xml:space="preserve">  </w:t>
      </w:r>
      <w:r w:rsidR="00E32271" w:rsidRPr="00980A19">
        <w:rPr>
          <w:b/>
          <w:bCs/>
          <w:sz w:val="20"/>
          <w:szCs w:val="20"/>
          <w:lang w:val="fr-FR"/>
        </w:rPr>
        <w:t>(</w:t>
      </w:r>
      <w:r w:rsidR="00E32271" w:rsidRPr="00980A19">
        <w:rPr>
          <w:bCs/>
          <w:sz w:val="20"/>
          <w:szCs w:val="20"/>
          <w:lang w:val="fr-FR"/>
        </w:rPr>
        <w:t>soutenue en décembre 201</w:t>
      </w:r>
      <w:r w:rsidR="00E32271">
        <w:rPr>
          <w:bCs/>
          <w:sz w:val="20"/>
          <w:szCs w:val="20"/>
          <w:lang w:val="fr-FR"/>
        </w:rPr>
        <w:t>6</w:t>
      </w:r>
      <w:r w:rsidR="00E32271" w:rsidRPr="00980A19">
        <w:rPr>
          <w:b/>
          <w:bCs/>
          <w:sz w:val="20"/>
          <w:szCs w:val="20"/>
          <w:lang w:val="fr-FR"/>
        </w:rPr>
        <w:t xml:space="preserve">) </w:t>
      </w:r>
      <w:r w:rsidR="00E32271" w:rsidRPr="00980A19">
        <w:rPr>
          <w:sz w:val="20"/>
          <w:lang w:val="fr-FR"/>
        </w:rPr>
        <w:t>Ecole doctorale DESPEG, Université de Nice Sophia Antipolis.</w:t>
      </w:r>
    </w:p>
    <w:p w:rsidR="00E32271" w:rsidRPr="00E32271" w:rsidRDefault="00CD1DE5" w:rsidP="00E32271">
      <w:pPr>
        <w:pStyle w:val="Paragraphedeliste"/>
        <w:numPr>
          <w:ilvl w:val="0"/>
          <w:numId w:val="17"/>
        </w:numPr>
        <w:spacing w:after="0" w:line="240" w:lineRule="auto"/>
        <w:rPr>
          <w:sz w:val="20"/>
          <w:lang w:val="fr-FR"/>
        </w:rPr>
      </w:pPr>
      <w:proofErr w:type="spellStart"/>
      <w:r w:rsidRPr="00E32271">
        <w:rPr>
          <w:sz w:val="20"/>
          <w:lang w:val="fr-FR"/>
        </w:rPr>
        <w:t>S</w:t>
      </w:r>
      <w:r w:rsidR="00E32271" w:rsidRPr="00E32271">
        <w:rPr>
          <w:sz w:val="20"/>
          <w:lang w:val="fr-FR"/>
        </w:rPr>
        <w:t>i</w:t>
      </w:r>
      <w:r w:rsidRPr="00E32271">
        <w:rPr>
          <w:sz w:val="20"/>
          <w:lang w:val="fr-FR"/>
        </w:rPr>
        <w:t>rine</w:t>
      </w:r>
      <w:proofErr w:type="spellEnd"/>
      <w:r w:rsidRPr="00E32271">
        <w:rPr>
          <w:sz w:val="20"/>
          <w:lang w:val="fr-FR"/>
        </w:rPr>
        <w:t xml:space="preserve"> </w:t>
      </w:r>
      <w:proofErr w:type="spellStart"/>
      <w:r w:rsidR="00E32271" w:rsidRPr="00E32271">
        <w:rPr>
          <w:sz w:val="20"/>
          <w:lang w:val="fr-FR"/>
        </w:rPr>
        <w:t>Toumi</w:t>
      </w:r>
      <w:proofErr w:type="spellEnd"/>
      <w:r w:rsidR="00E32271" w:rsidRPr="00E32271">
        <w:rPr>
          <w:sz w:val="20"/>
          <w:lang w:val="fr-FR"/>
        </w:rPr>
        <w:t xml:space="preserve"> : L'impact des mécanismes de gouvernance dans la gestion des risques bancaires et la performance des banques : cas de la France, </w:t>
      </w:r>
      <w:proofErr w:type="spellStart"/>
      <w:r w:rsidR="00E32271" w:rsidRPr="00E32271">
        <w:rPr>
          <w:sz w:val="20"/>
          <w:lang w:val="fr-FR"/>
        </w:rPr>
        <w:t>I'Allemagne</w:t>
      </w:r>
      <w:proofErr w:type="spellEnd"/>
      <w:r w:rsidR="00E32271" w:rsidRPr="00E32271">
        <w:rPr>
          <w:sz w:val="20"/>
          <w:lang w:val="fr-FR"/>
        </w:rPr>
        <w:t xml:space="preserve"> et le Japon </w:t>
      </w:r>
      <w:r w:rsidR="00E32271" w:rsidRPr="00E32271">
        <w:rPr>
          <w:b/>
          <w:bCs/>
          <w:sz w:val="20"/>
          <w:szCs w:val="20"/>
          <w:lang w:val="fr-FR"/>
        </w:rPr>
        <w:t>(</w:t>
      </w:r>
      <w:r w:rsidR="00E32271" w:rsidRPr="00E32271">
        <w:rPr>
          <w:bCs/>
          <w:sz w:val="20"/>
          <w:szCs w:val="20"/>
          <w:lang w:val="fr-FR"/>
        </w:rPr>
        <w:t>soutenue en décembre 2016</w:t>
      </w:r>
      <w:r w:rsidR="00E32271" w:rsidRPr="00E32271">
        <w:rPr>
          <w:b/>
          <w:bCs/>
          <w:sz w:val="20"/>
          <w:szCs w:val="20"/>
          <w:lang w:val="fr-FR"/>
        </w:rPr>
        <w:t xml:space="preserve">) </w:t>
      </w:r>
      <w:r w:rsidR="00E32271" w:rsidRPr="00E32271">
        <w:rPr>
          <w:sz w:val="20"/>
          <w:lang w:val="fr-FR"/>
        </w:rPr>
        <w:t>Ecole doctorale DESPEG, Université de Nice Sophia Antipolis.</w:t>
      </w:r>
    </w:p>
    <w:p w:rsidR="004C569C" w:rsidRPr="00BE4069" w:rsidRDefault="004C569C" w:rsidP="004C569C">
      <w:pPr>
        <w:rPr>
          <w:sz w:val="20"/>
          <w:lang w:val="fr-FR"/>
        </w:rPr>
      </w:pPr>
    </w:p>
    <w:p w:rsidR="004C569C" w:rsidRDefault="004C569C" w:rsidP="004C569C">
      <w:pPr>
        <w:numPr>
          <w:ilvl w:val="0"/>
          <w:numId w:val="9"/>
        </w:numPr>
        <w:spacing w:after="0" w:line="240" w:lineRule="auto"/>
        <w:rPr>
          <w:sz w:val="20"/>
          <w:lang w:val="fr-FR"/>
        </w:rPr>
      </w:pPr>
      <w:r w:rsidRPr="008C1CEE">
        <w:rPr>
          <w:sz w:val="20"/>
          <w:lang w:val="fr-FR"/>
        </w:rPr>
        <w:t xml:space="preserve">Jury de </w:t>
      </w:r>
      <w:r>
        <w:rPr>
          <w:sz w:val="20"/>
          <w:lang w:val="fr-FR"/>
        </w:rPr>
        <w:t>concours</w:t>
      </w:r>
      <w:r w:rsidRPr="008C1CEE">
        <w:rPr>
          <w:sz w:val="20"/>
          <w:lang w:val="fr-FR"/>
        </w:rPr>
        <w:t xml:space="preserve"> à l’EDHEC</w:t>
      </w:r>
      <w:r>
        <w:rPr>
          <w:sz w:val="20"/>
          <w:lang w:val="fr-FR"/>
        </w:rPr>
        <w:t xml:space="preserve"> grande école (2006-2008)</w:t>
      </w:r>
    </w:p>
    <w:p w:rsidR="004C569C" w:rsidRPr="006B4038" w:rsidRDefault="004C569C" w:rsidP="004C569C">
      <w:pPr>
        <w:numPr>
          <w:ilvl w:val="0"/>
          <w:numId w:val="9"/>
        </w:numPr>
        <w:spacing w:after="0" w:line="240" w:lineRule="auto"/>
        <w:rPr>
          <w:sz w:val="20"/>
          <w:lang w:val="fr-FR"/>
        </w:rPr>
      </w:pPr>
      <w:proofErr w:type="spellStart"/>
      <w:r>
        <w:rPr>
          <w:sz w:val="20"/>
          <w:lang w:val="fr-FR"/>
        </w:rPr>
        <w:t>Facilitator</w:t>
      </w:r>
      <w:proofErr w:type="spellEnd"/>
      <w:r>
        <w:rPr>
          <w:sz w:val="20"/>
          <w:lang w:val="fr-FR"/>
        </w:rPr>
        <w:t xml:space="preserve"> pour le </w:t>
      </w:r>
      <w:proofErr w:type="spellStart"/>
      <w:r>
        <w:rPr>
          <w:sz w:val="20"/>
          <w:lang w:val="fr-FR"/>
        </w:rPr>
        <w:t>Career</w:t>
      </w:r>
      <w:proofErr w:type="spellEnd"/>
      <w:r>
        <w:rPr>
          <w:sz w:val="20"/>
          <w:lang w:val="fr-FR"/>
        </w:rPr>
        <w:t xml:space="preserve"> </w:t>
      </w:r>
      <w:proofErr w:type="spellStart"/>
      <w:r>
        <w:rPr>
          <w:sz w:val="20"/>
          <w:lang w:val="fr-FR"/>
        </w:rPr>
        <w:t>Development</w:t>
      </w:r>
      <w:proofErr w:type="spellEnd"/>
      <w:r>
        <w:rPr>
          <w:sz w:val="20"/>
          <w:lang w:val="fr-FR"/>
        </w:rPr>
        <w:t xml:space="preserve"> Program de l’EDHEC</w:t>
      </w:r>
    </w:p>
    <w:p w:rsidR="004C569C" w:rsidRPr="006B4038" w:rsidRDefault="004C569C" w:rsidP="004C569C">
      <w:pPr>
        <w:rPr>
          <w:sz w:val="20"/>
          <w:lang w:val="fr-FR"/>
        </w:rPr>
      </w:pPr>
    </w:p>
    <w:p w:rsidR="004C569C" w:rsidRPr="00525933" w:rsidRDefault="004C569C" w:rsidP="004C569C">
      <w:pPr>
        <w:pStyle w:val="Titre3"/>
        <w:pBdr>
          <w:bottom w:val="single" w:sz="6" w:space="1" w:color="auto"/>
        </w:pBdr>
        <w:rPr>
          <w:sz w:val="20"/>
          <w:u w:val="none"/>
          <w:lang w:val="fr-FR"/>
        </w:rPr>
      </w:pPr>
      <w:bookmarkStart w:id="36" w:name="_Toc310760309"/>
      <w:bookmarkStart w:id="37" w:name="_Toc310762882"/>
      <w:r w:rsidRPr="00525933">
        <w:rPr>
          <w:sz w:val="20"/>
          <w:u w:val="none"/>
          <w:lang w:val="fr-FR"/>
        </w:rPr>
        <w:t>Enseignement</w:t>
      </w:r>
      <w:bookmarkEnd w:id="36"/>
      <w:bookmarkEnd w:id="37"/>
    </w:p>
    <w:p w:rsidR="004C569C" w:rsidRPr="00525933" w:rsidRDefault="004C569C" w:rsidP="004C569C">
      <w:pPr>
        <w:rPr>
          <w:sz w:val="20"/>
          <w:lang w:val="fr-FR"/>
        </w:rPr>
      </w:pPr>
    </w:p>
    <w:p w:rsidR="004C569C" w:rsidRDefault="004C569C" w:rsidP="004C569C">
      <w:pPr>
        <w:numPr>
          <w:ilvl w:val="0"/>
          <w:numId w:val="1"/>
        </w:numPr>
        <w:tabs>
          <w:tab w:val="num" w:pos="0"/>
        </w:tabs>
        <w:spacing w:after="0" w:line="240" w:lineRule="auto"/>
        <w:ind w:left="0"/>
        <w:rPr>
          <w:sz w:val="20"/>
          <w:szCs w:val="20"/>
          <w:lang w:val="fr-FR"/>
        </w:rPr>
      </w:pPr>
      <w:r w:rsidRPr="000D508B">
        <w:rPr>
          <w:b/>
          <w:sz w:val="20"/>
          <w:szCs w:val="20"/>
          <w:u w:val="single"/>
          <w:lang w:val="fr-FR"/>
        </w:rPr>
        <w:t>En anglais</w:t>
      </w:r>
      <w:r w:rsidRPr="000D508B">
        <w:rPr>
          <w:b/>
          <w:sz w:val="20"/>
          <w:szCs w:val="20"/>
          <w:lang w:val="fr-FR"/>
        </w:rPr>
        <w:t> </w:t>
      </w:r>
      <w:r>
        <w:rPr>
          <w:sz w:val="20"/>
          <w:szCs w:val="20"/>
          <w:lang w:val="fr-FR"/>
        </w:rPr>
        <w:t xml:space="preserve">: </w:t>
      </w:r>
    </w:p>
    <w:p w:rsidR="004C569C" w:rsidRDefault="004C569C" w:rsidP="004C569C">
      <w:pPr>
        <w:numPr>
          <w:ilvl w:val="0"/>
          <w:numId w:val="1"/>
        </w:numPr>
        <w:tabs>
          <w:tab w:val="clear" w:pos="360"/>
          <w:tab w:val="num" w:pos="0"/>
          <w:tab w:val="num" w:pos="540"/>
        </w:tabs>
        <w:spacing w:after="0" w:line="240" w:lineRule="auto"/>
        <w:ind w:left="0" w:firstLine="360"/>
        <w:rPr>
          <w:sz w:val="20"/>
          <w:szCs w:val="20"/>
          <w:lang w:val="fr-FR"/>
        </w:rPr>
      </w:pPr>
      <w:r w:rsidRPr="000D508B">
        <w:rPr>
          <w:b/>
          <w:sz w:val="20"/>
          <w:szCs w:val="20"/>
          <w:lang w:val="fr-FR"/>
        </w:rPr>
        <w:t>Cours de macroéconomie</w:t>
      </w:r>
      <w:r>
        <w:rPr>
          <w:sz w:val="20"/>
          <w:szCs w:val="20"/>
          <w:lang w:val="fr-FR"/>
        </w:rPr>
        <w:t xml:space="preserve"> à EDHEC grande école (2005-2006) </w:t>
      </w:r>
    </w:p>
    <w:p w:rsidR="004C569C" w:rsidRDefault="004C569C" w:rsidP="004C569C">
      <w:pPr>
        <w:numPr>
          <w:ilvl w:val="0"/>
          <w:numId w:val="1"/>
        </w:numPr>
        <w:tabs>
          <w:tab w:val="clear" w:pos="360"/>
          <w:tab w:val="num" w:pos="540"/>
        </w:tabs>
        <w:spacing w:after="0" w:line="240" w:lineRule="auto"/>
        <w:ind w:left="540" w:hanging="180"/>
        <w:rPr>
          <w:sz w:val="20"/>
          <w:szCs w:val="20"/>
          <w:lang w:val="fr-FR"/>
        </w:rPr>
      </w:pPr>
      <w:r w:rsidRPr="000D508B">
        <w:rPr>
          <w:b/>
          <w:sz w:val="20"/>
          <w:szCs w:val="20"/>
          <w:lang w:val="fr-FR"/>
        </w:rPr>
        <w:t>Cours de macroéconomie</w:t>
      </w:r>
      <w:r>
        <w:rPr>
          <w:sz w:val="20"/>
          <w:szCs w:val="20"/>
          <w:lang w:val="fr-FR"/>
        </w:rPr>
        <w:t xml:space="preserve"> en Master in Financial Engineering à l’International </w:t>
      </w:r>
      <w:proofErr w:type="spellStart"/>
      <w:r>
        <w:rPr>
          <w:sz w:val="20"/>
          <w:szCs w:val="20"/>
          <w:lang w:val="fr-FR"/>
        </w:rPr>
        <w:t>University</w:t>
      </w:r>
      <w:proofErr w:type="spellEnd"/>
      <w:r>
        <w:rPr>
          <w:sz w:val="20"/>
          <w:szCs w:val="20"/>
          <w:lang w:val="fr-FR"/>
        </w:rPr>
        <w:t xml:space="preserve"> of   Monaco (2006-2008). </w:t>
      </w:r>
    </w:p>
    <w:p w:rsidR="004C569C" w:rsidRDefault="004C569C" w:rsidP="004C569C">
      <w:pPr>
        <w:numPr>
          <w:ilvl w:val="0"/>
          <w:numId w:val="1"/>
        </w:numPr>
        <w:tabs>
          <w:tab w:val="clear" w:pos="360"/>
          <w:tab w:val="num" w:pos="540"/>
        </w:tabs>
        <w:spacing w:after="0" w:line="240" w:lineRule="auto"/>
        <w:ind w:left="540" w:hanging="180"/>
        <w:rPr>
          <w:sz w:val="20"/>
          <w:szCs w:val="20"/>
          <w:lang w:val="fr-FR"/>
        </w:rPr>
      </w:pPr>
      <w:r w:rsidRPr="000D508B">
        <w:rPr>
          <w:b/>
          <w:sz w:val="20"/>
          <w:szCs w:val="20"/>
          <w:lang w:val="fr-FR"/>
        </w:rPr>
        <w:t>Cours de macroéconomie</w:t>
      </w:r>
      <w:r>
        <w:rPr>
          <w:sz w:val="20"/>
          <w:szCs w:val="20"/>
          <w:lang w:val="fr-FR"/>
        </w:rPr>
        <w:t xml:space="preserve"> pour </w:t>
      </w:r>
      <w:proofErr w:type="spellStart"/>
      <w:r>
        <w:rPr>
          <w:sz w:val="20"/>
          <w:szCs w:val="20"/>
          <w:lang w:val="fr-FR"/>
        </w:rPr>
        <w:t>undergraduate</w:t>
      </w:r>
      <w:proofErr w:type="spellEnd"/>
      <w:r>
        <w:rPr>
          <w:sz w:val="20"/>
          <w:szCs w:val="20"/>
          <w:lang w:val="fr-FR"/>
        </w:rPr>
        <w:t xml:space="preserve"> program à l’International </w:t>
      </w:r>
      <w:proofErr w:type="spellStart"/>
      <w:r>
        <w:rPr>
          <w:sz w:val="20"/>
          <w:szCs w:val="20"/>
          <w:lang w:val="fr-FR"/>
        </w:rPr>
        <w:t>University</w:t>
      </w:r>
      <w:proofErr w:type="spellEnd"/>
      <w:r>
        <w:rPr>
          <w:sz w:val="20"/>
          <w:szCs w:val="20"/>
          <w:lang w:val="fr-FR"/>
        </w:rPr>
        <w:t xml:space="preserve"> of   Monaco (2007-2008). </w:t>
      </w:r>
    </w:p>
    <w:p w:rsidR="004C569C" w:rsidRPr="004B3D7C" w:rsidRDefault="004C569C" w:rsidP="004C569C">
      <w:pPr>
        <w:numPr>
          <w:ilvl w:val="0"/>
          <w:numId w:val="1"/>
        </w:numPr>
        <w:tabs>
          <w:tab w:val="clear" w:pos="360"/>
          <w:tab w:val="num" w:pos="0"/>
          <w:tab w:val="num" w:pos="540"/>
        </w:tabs>
        <w:spacing w:after="0" w:line="240" w:lineRule="auto"/>
        <w:ind w:left="0" w:firstLine="360"/>
        <w:rPr>
          <w:sz w:val="20"/>
          <w:szCs w:val="20"/>
          <w:lang w:val="fr-FR"/>
        </w:rPr>
      </w:pPr>
      <w:r w:rsidRPr="00EE49F5">
        <w:rPr>
          <w:b/>
          <w:sz w:val="20"/>
          <w:szCs w:val="20"/>
          <w:lang w:val="fr-FR"/>
        </w:rPr>
        <w:t>Cours d’économie</w:t>
      </w:r>
      <w:r>
        <w:rPr>
          <w:sz w:val="20"/>
          <w:szCs w:val="20"/>
          <w:lang w:val="fr-FR"/>
        </w:rPr>
        <w:t xml:space="preserve"> </w:t>
      </w:r>
      <w:r w:rsidRPr="00EE49F5">
        <w:rPr>
          <w:sz w:val="20"/>
          <w:szCs w:val="20"/>
          <w:lang w:val="fr-FR"/>
        </w:rPr>
        <w:t>en anglais</w:t>
      </w:r>
      <w:r>
        <w:rPr>
          <w:sz w:val="20"/>
          <w:szCs w:val="20"/>
          <w:lang w:val="fr-FR"/>
        </w:rPr>
        <w:t xml:space="preserve"> à l’IPAG-Nice (2009). </w:t>
      </w:r>
    </w:p>
    <w:p w:rsidR="004C569C" w:rsidRDefault="004C569C" w:rsidP="004C569C">
      <w:pPr>
        <w:numPr>
          <w:ilvl w:val="0"/>
          <w:numId w:val="1"/>
        </w:numPr>
        <w:tabs>
          <w:tab w:val="num" w:pos="0"/>
        </w:tabs>
        <w:spacing w:after="0" w:line="240" w:lineRule="auto"/>
        <w:ind w:left="0"/>
        <w:rPr>
          <w:sz w:val="20"/>
          <w:szCs w:val="20"/>
          <w:lang w:val="fr-FR"/>
        </w:rPr>
      </w:pPr>
      <w:r w:rsidRPr="000D508B">
        <w:rPr>
          <w:b/>
          <w:sz w:val="20"/>
          <w:szCs w:val="20"/>
          <w:u w:val="single"/>
          <w:lang w:val="fr-FR"/>
        </w:rPr>
        <w:t>En français</w:t>
      </w:r>
      <w:r>
        <w:rPr>
          <w:sz w:val="20"/>
          <w:szCs w:val="20"/>
          <w:lang w:val="fr-FR"/>
        </w:rPr>
        <w:t xml:space="preserve"> : </w:t>
      </w:r>
    </w:p>
    <w:p w:rsidR="004C569C" w:rsidRDefault="004C569C" w:rsidP="004C569C">
      <w:pPr>
        <w:numPr>
          <w:ilvl w:val="0"/>
          <w:numId w:val="1"/>
        </w:numPr>
        <w:tabs>
          <w:tab w:val="clear" w:pos="360"/>
          <w:tab w:val="num" w:pos="540"/>
        </w:tabs>
        <w:spacing w:after="0" w:line="240" w:lineRule="auto"/>
        <w:ind w:left="540" w:hanging="180"/>
        <w:rPr>
          <w:sz w:val="20"/>
          <w:szCs w:val="20"/>
          <w:lang w:val="fr-FR"/>
        </w:rPr>
      </w:pPr>
      <w:r w:rsidRPr="000D508B">
        <w:rPr>
          <w:b/>
          <w:sz w:val="20"/>
          <w:szCs w:val="20"/>
          <w:lang w:val="fr-FR"/>
        </w:rPr>
        <w:t>Cours d’économie générale, d’économie d’entreprise et droit</w:t>
      </w:r>
      <w:r>
        <w:rPr>
          <w:sz w:val="20"/>
          <w:szCs w:val="20"/>
          <w:lang w:val="fr-FR"/>
        </w:rPr>
        <w:t xml:space="preserve"> en BTS à </w:t>
      </w:r>
      <w:proofErr w:type="spellStart"/>
      <w:r>
        <w:rPr>
          <w:sz w:val="20"/>
          <w:szCs w:val="20"/>
          <w:lang w:val="fr-FR"/>
        </w:rPr>
        <w:t>Pigier</w:t>
      </w:r>
      <w:proofErr w:type="spellEnd"/>
      <w:r>
        <w:rPr>
          <w:sz w:val="20"/>
          <w:szCs w:val="20"/>
          <w:lang w:val="fr-FR"/>
        </w:rPr>
        <w:t xml:space="preserve">, </w:t>
      </w:r>
      <w:proofErr w:type="spellStart"/>
      <w:r>
        <w:rPr>
          <w:sz w:val="20"/>
          <w:szCs w:val="20"/>
          <w:lang w:val="fr-FR"/>
        </w:rPr>
        <w:t>Escom</w:t>
      </w:r>
      <w:proofErr w:type="spellEnd"/>
      <w:r>
        <w:rPr>
          <w:sz w:val="20"/>
          <w:szCs w:val="20"/>
          <w:lang w:val="fr-FR"/>
        </w:rPr>
        <w:t xml:space="preserve"> et CFPB (2001-2009)</w:t>
      </w:r>
    </w:p>
    <w:p w:rsidR="004C569C" w:rsidRDefault="004C569C" w:rsidP="004C569C">
      <w:pPr>
        <w:numPr>
          <w:ilvl w:val="0"/>
          <w:numId w:val="1"/>
        </w:numPr>
        <w:tabs>
          <w:tab w:val="clear" w:pos="360"/>
          <w:tab w:val="num" w:pos="540"/>
        </w:tabs>
        <w:spacing w:after="0" w:line="240" w:lineRule="auto"/>
        <w:ind w:left="540" w:hanging="180"/>
        <w:rPr>
          <w:sz w:val="20"/>
          <w:szCs w:val="20"/>
          <w:lang w:val="fr-FR"/>
        </w:rPr>
      </w:pPr>
      <w:r>
        <w:rPr>
          <w:b/>
          <w:sz w:val="20"/>
          <w:szCs w:val="20"/>
          <w:lang w:val="fr-FR"/>
        </w:rPr>
        <w:t xml:space="preserve">Cours d’économie bancaire et monétaire </w:t>
      </w:r>
      <w:r>
        <w:rPr>
          <w:sz w:val="20"/>
          <w:szCs w:val="20"/>
          <w:lang w:val="fr-FR"/>
        </w:rPr>
        <w:t xml:space="preserve">au CFPB (depuis 2006) </w:t>
      </w:r>
    </w:p>
    <w:p w:rsidR="004C569C" w:rsidRDefault="004C569C" w:rsidP="004C569C">
      <w:pPr>
        <w:numPr>
          <w:ilvl w:val="0"/>
          <w:numId w:val="1"/>
        </w:numPr>
        <w:spacing w:after="0" w:line="240" w:lineRule="auto"/>
        <w:ind w:left="540" w:hanging="180"/>
        <w:rPr>
          <w:sz w:val="20"/>
          <w:szCs w:val="20"/>
          <w:lang w:val="fr-FR"/>
        </w:rPr>
      </w:pPr>
      <w:r w:rsidRPr="001E7CED">
        <w:rPr>
          <w:b/>
          <w:sz w:val="20"/>
          <w:szCs w:val="20"/>
          <w:lang w:val="fr-FR"/>
        </w:rPr>
        <w:t>Cours</w:t>
      </w:r>
      <w:r w:rsidRPr="000D508B">
        <w:rPr>
          <w:b/>
          <w:sz w:val="20"/>
          <w:szCs w:val="20"/>
          <w:lang w:val="fr-FR"/>
        </w:rPr>
        <w:t xml:space="preserve"> de finance</w:t>
      </w:r>
      <w:r>
        <w:rPr>
          <w:sz w:val="20"/>
          <w:szCs w:val="20"/>
          <w:lang w:val="fr-FR"/>
        </w:rPr>
        <w:t xml:space="preserve"> « Actifs financiers et évaluation actuarielle » à EDHEC grande école (2005-2006).</w:t>
      </w:r>
    </w:p>
    <w:p w:rsidR="004C569C" w:rsidRPr="00EE49F5" w:rsidRDefault="004C569C" w:rsidP="004C569C">
      <w:pPr>
        <w:numPr>
          <w:ilvl w:val="0"/>
          <w:numId w:val="1"/>
        </w:numPr>
        <w:spacing w:after="0" w:line="240" w:lineRule="auto"/>
        <w:ind w:left="540" w:hanging="180"/>
        <w:rPr>
          <w:sz w:val="20"/>
          <w:szCs w:val="20"/>
          <w:lang w:val="fr-FR"/>
        </w:rPr>
      </w:pPr>
      <w:r>
        <w:rPr>
          <w:b/>
          <w:sz w:val="20"/>
          <w:szCs w:val="20"/>
          <w:lang w:val="fr-FR"/>
        </w:rPr>
        <w:t xml:space="preserve">Cours d’économie </w:t>
      </w:r>
      <w:r w:rsidRPr="00EE49F5">
        <w:rPr>
          <w:sz w:val="20"/>
          <w:szCs w:val="20"/>
          <w:lang w:val="fr-FR"/>
        </w:rPr>
        <w:t xml:space="preserve">en français (2001-2002) </w:t>
      </w:r>
    </w:p>
    <w:p w:rsidR="004C569C" w:rsidRPr="00AE5D79" w:rsidRDefault="004C569C" w:rsidP="004C569C">
      <w:pPr>
        <w:numPr>
          <w:ilvl w:val="0"/>
          <w:numId w:val="1"/>
        </w:numPr>
        <w:spacing w:after="0" w:line="240" w:lineRule="auto"/>
        <w:ind w:left="540" w:hanging="180"/>
        <w:rPr>
          <w:sz w:val="20"/>
          <w:szCs w:val="20"/>
          <w:lang w:val="fr-FR"/>
        </w:rPr>
      </w:pPr>
      <w:r>
        <w:rPr>
          <w:b/>
          <w:sz w:val="20"/>
          <w:szCs w:val="20"/>
          <w:lang w:val="fr-FR"/>
        </w:rPr>
        <w:t>Cours de « connaissances économiques »,  </w:t>
      </w:r>
      <w:r w:rsidRPr="00AE5D79">
        <w:rPr>
          <w:sz w:val="20"/>
          <w:szCs w:val="20"/>
          <w:lang w:val="fr-FR"/>
        </w:rPr>
        <w:t>formation CECAZ</w:t>
      </w:r>
      <w:r>
        <w:rPr>
          <w:sz w:val="20"/>
          <w:szCs w:val="20"/>
          <w:lang w:val="fr-FR"/>
        </w:rPr>
        <w:t xml:space="preserve"> à EDHEC Executive (depuis 2006-2010)</w:t>
      </w:r>
    </w:p>
    <w:p w:rsidR="004C569C" w:rsidRPr="00525933" w:rsidRDefault="004C569C" w:rsidP="004C569C">
      <w:pPr>
        <w:ind w:left="-360"/>
        <w:rPr>
          <w:sz w:val="20"/>
          <w:lang w:val="fr-FR"/>
        </w:rPr>
      </w:pPr>
    </w:p>
    <w:p w:rsidR="004C569C" w:rsidRDefault="004C569C" w:rsidP="004C569C">
      <w:pPr>
        <w:pStyle w:val="Titre3"/>
        <w:pBdr>
          <w:bottom w:val="single" w:sz="6" w:space="1" w:color="auto"/>
        </w:pBdr>
        <w:tabs>
          <w:tab w:val="left" w:pos="540"/>
        </w:tabs>
        <w:rPr>
          <w:sz w:val="20"/>
          <w:u w:val="none"/>
        </w:rPr>
      </w:pPr>
      <w:bookmarkStart w:id="38" w:name="_Toc310760310"/>
      <w:bookmarkStart w:id="39" w:name="_Toc310762883"/>
      <w:proofErr w:type="spellStart"/>
      <w:r>
        <w:rPr>
          <w:sz w:val="20"/>
          <w:u w:val="none"/>
        </w:rPr>
        <w:t>Autres</w:t>
      </w:r>
      <w:proofErr w:type="spellEnd"/>
      <w:r>
        <w:rPr>
          <w:sz w:val="20"/>
          <w:u w:val="none"/>
        </w:rPr>
        <w:t xml:space="preserve"> </w:t>
      </w:r>
      <w:proofErr w:type="spellStart"/>
      <w:r>
        <w:rPr>
          <w:sz w:val="20"/>
          <w:u w:val="none"/>
        </w:rPr>
        <w:t>activités</w:t>
      </w:r>
      <w:bookmarkEnd w:id="38"/>
      <w:bookmarkEnd w:id="39"/>
      <w:proofErr w:type="spellEnd"/>
    </w:p>
    <w:p w:rsidR="004C569C" w:rsidRPr="00B95296" w:rsidRDefault="004C569C" w:rsidP="004C569C">
      <w:pPr>
        <w:ind w:left="-360"/>
        <w:rPr>
          <w:sz w:val="20"/>
          <w:szCs w:val="20"/>
        </w:rPr>
      </w:pPr>
    </w:p>
    <w:p w:rsidR="004C569C" w:rsidRPr="00A54536" w:rsidRDefault="004C569C" w:rsidP="004C569C">
      <w:pPr>
        <w:numPr>
          <w:ilvl w:val="0"/>
          <w:numId w:val="2"/>
        </w:numPr>
        <w:tabs>
          <w:tab w:val="clear" w:pos="720"/>
          <w:tab w:val="num" w:pos="0"/>
        </w:tabs>
        <w:spacing w:after="0" w:line="240" w:lineRule="auto"/>
        <w:ind w:left="0"/>
        <w:rPr>
          <w:sz w:val="20"/>
          <w:szCs w:val="20"/>
          <w:lang w:val="fr-FR"/>
        </w:rPr>
      </w:pPr>
      <w:r w:rsidRPr="00A54536">
        <w:rPr>
          <w:b/>
          <w:bCs/>
          <w:sz w:val="20"/>
          <w:szCs w:val="20"/>
          <w:lang w:val="fr-FR"/>
        </w:rPr>
        <w:t>Organisation des conférences</w:t>
      </w:r>
      <w:r w:rsidRPr="00A54536">
        <w:rPr>
          <w:bCs/>
          <w:sz w:val="20"/>
          <w:szCs w:val="20"/>
          <w:lang w:val="fr-FR"/>
        </w:rPr>
        <w:t> :</w:t>
      </w:r>
    </w:p>
    <w:p w:rsidR="004C569C" w:rsidRDefault="004C569C" w:rsidP="004C569C">
      <w:pPr>
        <w:numPr>
          <w:ilvl w:val="0"/>
          <w:numId w:val="6"/>
        </w:numPr>
        <w:spacing w:after="0" w:line="240" w:lineRule="auto"/>
        <w:rPr>
          <w:bCs/>
          <w:sz w:val="20"/>
          <w:szCs w:val="20"/>
          <w:lang w:val="en-US"/>
        </w:rPr>
      </w:pPr>
      <w:r w:rsidRPr="00F1483F">
        <w:rPr>
          <w:bCs/>
          <w:sz w:val="20"/>
          <w:szCs w:val="20"/>
          <w:lang w:val="en-US"/>
        </w:rPr>
        <w:t>Hedge Funds Research I</w:t>
      </w:r>
      <w:r>
        <w:rPr>
          <w:bCs/>
          <w:sz w:val="20"/>
          <w:szCs w:val="20"/>
          <w:lang w:val="en-US"/>
        </w:rPr>
        <w:t xml:space="preserve">nstitute, International University of  Monaco and </w:t>
      </w:r>
      <w:r w:rsidRPr="00F1483F">
        <w:rPr>
          <w:bCs/>
          <w:sz w:val="20"/>
          <w:szCs w:val="20"/>
          <w:lang w:val="en-US"/>
        </w:rPr>
        <w:t>Universit</w:t>
      </w:r>
      <w:r>
        <w:rPr>
          <w:bCs/>
          <w:sz w:val="20"/>
          <w:szCs w:val="20"/>
          <w:lang w:val="en-US"/>
        </w:rPr>
        <w:t>y</w:t>
      </w:r>
      <w:r w:rsidRPr="00F1483F">
        <w:rPr>
          <w:bCs/>
          <w:sz w:val="20"/>
          <w:szCs w:val="20"/>
          <w:lang w:val="en-US"/>
        </w:rPr>
        <w:t xml:space="preserve"> </w:t>
      </w:r>
      <w:r>
        <w:rPr>
          <w:bCs/>
          <w:sz w:val="20"/>
          <w:szCs w:val="20"/>
          <w:lang w:val="en-US"/>
        </w:rPr>
        <w:t>of N</w:t>
      </w:r>
      <w:r w:rsidRPr="00F1483F">
        <w:rPr>
          <w:bCs/>
          <w:sz w:val="20"/>
          <w:szCs w:val="20"/>
          <w:lang w:val="en-US"/>
        </w:rPr>
        <w:t>ice-Sophia-Antipolis, France</w:t>
      </w:r>
      <w:r>
        <w:rPr>
          <w:bCs/>
          <w:sz w:val="20"/>
          <w:szCs w:val="20"/>
          <w:lang w:val="en-US"/>
        </w:rPr>
        <w:t>:</w:t>
      </w:r>
    </w:p>
    <w:p w:rsidR="004C569C" w:rsidRPr="00F1483F" w:rsidRDefault="004C569C" w:rsidP="004C569C">
      <w:pPr>
        <w:rPr>
          <w:bCs/>
          <w:sz w:val="20"/>
          <w:szCs w:val="20"/>
          <w:lang w:val="en-US"/>
        </w:rPr>
      </w:pPr>
      <w:r>
        <w:rPr>
          <w:bCs/>
          <w:sz w:val="20"/>
          <w:szCs w:val="20"/>
          <w:lang w:val="en-US"/>
        </w:rPr>
        <w:t xml:space="preserve">“Bridging Mathematics, Social Sciences and Finance”, April 2008. </w:t>
      </w:r>
      <w:proofErr w:type="gramStart"/>
      <w:r w:rsidRPr="00881D32">
        <w:rPr>
          <w:b/>
          <w:bCs/>
          <w:sz w:val="20"/>
          <w:szCs w:val="20"/>
          <w:lang w:val="en-US"/>
        </w:rPr>
        <w:t>Member of the program committee</w:t>
      </w:r>
      <w:r>
        <w:rPr>
          <w:b/>
          <w:bCs/>
          <w:sz w:val="20"/>
          <w:szCs w:val="20"/>
          <w:lang w:val="en-US"/>
        </w:rPr>
        <w:t>.</w:t>
      </w:r>
      <w:proofErr w:type="gramEnd"/>
    </w:p>
    <w:p w:rsidR="004C569C" w:rsidRDefault="004C569C" w:rsidP="004C569C">
      <w:pPr>
        <w:numPr>
          <w:ilvl w:val="0"/>
          <w:numId w:val="6"/>
        </w:numPr>
        <w:spacing w:after="0" w:line="240" w:lineRule="auto"/>
        <w:rPr>
          <w:bCs/>
          <w:sz w:val="20"/>
          <w:szCs w:val="20"/>
          <w:lang w:val="en-US"/>
        </w:rPr>
      </w:pPr>
      <w:r w:rsidRPr="00ED3B21">
        <w:rPr>
          <w:bCs/>
          <w:sz w:val="20"/>
          <w:szCs w:val="20"/>
          <w:lang w:val="en-US"/>
        </w:rPr>
        <w:t xml:space="preserve">Hedge </w:t>
      </w:r>
      <w:r w:rsidRPr="00F1483F">
        <w:rPr>
          <w:bCs/>
          <w:sz w:val="20"/>
          <w:szCs w:val="20"/>
          <w:lang w:val="en-US"/>
        </w:rPr>
        <w:t>Funds Research I</w:t>
      </w:r>
      <w:r>
        <w:rPr>
          <w:bCs/>
          <w:sz w:val="20"/>
          <w:szCs w:val="20"/>
          <w:lang w:val="en-US"/>
        </w:rPr>
        <w:t xml:space="preserve">nstitute, International University of Monaco, Centre </w:t>
      </w:r>
      <w:proofErr w:type="spellStart"/>
      <w:r>
        <w:rPr>
          <w:bCs/>
          <w:sz w:val="20"/>
          <w:szCs w:val="20"/>
          <w:lang w:val="en-US"/>
        </w:rPr>
        <w:t>d’Etudes</w:t>
      </w:r>
      <w:proofErr w:type="spellEnd"/>
      <w:r>
        <w:rPr>
          <w:bCs/>
          <w:sz w:val="20"/>
          <w:szCs w:val="20"/>
          <w:lang w:val="en-US"/>
        </w:rPr>
        <w:t xml:space="preserve"> </w:t>
      </w:r>
      <w:proofErr w:type="spellStart"/>
      <w:r>
        <w:rPr>
          <w:bCs/>
          <w:sz w:val="20"/>
          <w:szCs w:val="20"/>
          <w:lang w:val="en-US"/>
        </w:rPr>
        <w:t>en</w:t>
      </w:r>
      <w:proofErr w:type="spellEnd"/>
      <w:r>
        <w:rPr>
          <w:bCs/>
          <w:sz w:val="20"/>
          <w:szCs w:val="20"/>
          <w:lang w:val="en-US"/>
        </w:rPr>
        <w:t xml:space="preserve"> </w:t>
      </w:r>
      <w:proofErr w:type="spellStart"/>
      <w:r>
        <w:rPr>
          <w:bCs/>
          <w:sz w:val="20"/>
          <w:szCs w:val="20"/>
          <w:lang w:val="en-US"/>
        </w:rPr>
        <w:t>Macroéconomie</w:t>
      </w:r>
      <w:proofErr w:type="spellEnd"/>
      <w:r>
        <w:rPr>
          <w:bCs/>
          <w:sz w:val="20"/>
          <w:szCs w:val="20"/>
          <w:lang w:val="en-US"/>
        </w:rPr>
        <w:t xml:space="preserve"> and Finance </w:t>
      </w:r>
      <w:proofErr w:type="spellStart"/>
      <w:r>
        <w:rPr>
          <w:bCs/>
          <w:sz w:val="20"/>
          <w:szCs w:val="20"/>
          <w:lang w:val="en-US"/>
        </w:rPr>
        <w:t>Internationale</w:t>
      </w:r>
      <w:proofErr w:type="spellEnd"/>
      <w:r>
        <w:rPr>
          <w:bCs/>
          <w:sz w:val="20"/>
          <w:szCs w:val="20"/>
          <w:lang w:val="en-US"/>
        </w:rPr>
        <w:t xml:space="preserve"> </w:t>
      </w:r>
      <w:r w:rsidRPr="00ED3B21">
        <w:rPr>
          <w:bCs/>
          <w:sz w:val="20"/>
          <w:szCs w:val="20"/>
          <w:lang w:val="en-US"/>
        </w:rPr>
        <w:t xml:space="preserve"> </w:t>
      </w:r>
      <w:r>
        <w:rPr>
          <w:bCs/>
          <w:sz w:val="20"/>
          <w:szCs w:val="20"/>
          <w:lang w:val="en-US"/>
        </w:rPr>
        <w:t xml:space="preserve">et </w:t>
      </w:r>
      <w:proofErr w:type="spellStart"/>
      <w:r w:rsidRPr="00ED3B21">
        <w:rPr>
          <w:bCs/>
          <w:sz w:val="20"/>
          <w:szCs w:val="20"/>
          <w:lang w:val="en-US"/>
        </w:rPr>
        <w:t>Université</w:t>
      </w:r>
      <w:proofErr w:type="spellEnd"/>
      <w:r w:rsidRPr="00ED3B21">
        <w:rPr>
          <w:bCs/>
          <w:sz w:val="20"/>
          <w:szCs w:val="20"/>
          <w:lang w:val="en-US"/>
        </w:rPr>
        <w:t xml:space="preserve"> de Nice-Sophia-Antipolis, France</w:t>
      </w:r>
      <w:r>
        <w:rPr>
          <w:bCs/>
          <w:sz w:val="20"/>
          <w:szCs w:val="20"/>
          <w:lang w:val="en-US"/>
        </w:rPr>
        <w:t>:</w:t>
      </w:r>
    </w:p>
    <w:p w:rsidR="004C569C" w:rsidRDefault="004C569C" w:rsidP="004C569C">
      <w:pPr>
        <w:rPr>
          <w:bCs/>
          <w:sz w:val="20"/>
          <w:szCs w:val="20"/>
          <w:lang w:val="en-US"/>
        </w:rPr>
      </w:pPr>
      <w:r>
        <w:rPr>
          <w:bCs/>
          <w:sz w:val="20"/>
          <w:szCs w:val="20"/>
          <w:lang w:val="en-US"/>
        </w:rPr>
        <w:t xml:space="preserve">“MEEA International Meeting”, March 2009. </w:t>
      </w:r>
      <w:r w:rsidRPr="00796A78">
        <w:rPr>
          <w:b/>
          <w:bCs/>
          <w:sz w:val="20"/>
          <w:szCs w:val="20"/>
          <w:lang w:val="en-US"/>
        </w:rPr>
        <w:t>Co-chair of the program committee</w:t>
      </w:r>
      <w:r>
        <w:rPr>
          <w:bCs/>
          <w:sz w:val="20"/>
          <w:szCs w:val="20"/>
          <w:lang w:val="en-US"/>
        </w:rPr>
        <w:t>.</w:t>
      </w:r>
    </w:p>
    <w:p w:rsidR="004C569C" w:rsidRPr="00A54536" w:rsidRDefault="004C569C" w:rsidP="004C569C">
      <w:pPr>
        <w:numPr>
          <w:ilvl w:val="0"/>
          <w:numId w:val="6"/>
        </w:numPr>
        <w:spacing w:after="0" w:line="240" w:lineRule="auto"/>
        <w:rPr>
          <w:bCs/>
          <w:sz w:val="20"/>
          <w:szCs w:val="20"/>
          <w:lang w:val="fr-FR"/>
        </w:rPr>
      </w:pPr>
      <w:r w:rsidRPr="00A54536">
        <w:rPr>
          <w:bCs/>
          <w:sz w:val="20"/>
          <w:szCs w:val="20"/>
          <w:lang w:val="fr-FR"/>
        </w:rPr>
        <w:t>Centre Scientifique de Monaco et Agence Internationale pour l’Energie Atomique:</w:t>
      </w:r>
    </w:p>
    <w:p w:rsidR="004C569C" w:rsidRDefault="004C569C" w:rsidP="004C569C">
      <w:pPr>
        <w:rPr>
          <w:b/>
          <w:bCs/>
          <w:sz w:val="20"/>
          <w:szCs w:val="20"/>
          <w:lang w:val="en-US"/>
        </w:rPr>
      </w:pPr>
      <w:proofErr w:type="gramStart"/>
      <w:r>
        <w:rPr>
          <w:bCs/>
          <w:sz w:val="20"/>
          <w:szCs w:val="20"/>
          <w:lang w:val="en-US"/>
        </w:rPr>
        <w:t xml:space="preserve">“International workshop on socio-economic impacts of ocean acidification”, </w:t>
      </w:r>
      <w:proofErr w:type="spellStart"/>
      <w:r>
        <w:rPr>
          <w:bCs/>
          <w:sz w:val="20"/>
          <w:szCs w:val="20"/>
          <w:lang w:val="en-US"/>
        </w:rPr>
        <w:t>Novembre</w:t>
      </w:r>
      <w:proofErr w:type="spellEnd"/>
      <w:r>
        <w:rPr>
          <w:bCs/>
          <w:sz w:val="20"/>
          <w:szCs w:val="20"/>
          <w:lang w:val="en-US"/>
        </w:rPr>
        <w:t xml:space="preserve"> 2010</w:t>
      </w:r>
      <w:r w:rsidR="00676902">
        <w:rPr>
          <w:bCs/>
          <w:sz w:val="20"/>
          <w:szCs w:val="20"/>
          <w:lang w:val="en-US"/>
        </w:rPr>
        <w:t>, November 2012 and January 2015</w:t>
      </w:r>
      <w:r>
        <w:rPr>
          <w:bCs/>
          <w:sz w:val="20"/>
          <w:szCs w:val="20"/>
          <w:lang w:val="en-US"/>
        </w:rPr>
        <w:t>.</w:t>
      </w:r>
      <w:proofErr w:type="gramEnd"/>
      <w:r>
        <w:rPr>
          <w:bCs/>
          <w:sz w:val="20"/>
          <w:szCs w:val="20"/>
          <w:lang w:val="en-US"/>
        </w:rPr>
        <w:t xml:space="preserve"> </w:t>
      </w:r>
      <w:proofErr w:type="gramStart"/>
      <w:r>
        <w:rPr>
          <w:b/>
          <w:bCs/>
          <w:sz w:val="20"/>
          <w:szCs w:val="20"/>
          <w:lang w:val="en-US"/>
        </w:rPr>
        <w:t>Head</w:t>
      </w:r>
      <w:r w:rsidRPr="00881D32">
        <w:rPr>
          <w:b/>
          <w:bCs/>
          <w:sz w:val="20"/>
          <w:szCs w:val="20"/>
          <w:lang w:val="en-US"/>
        </w:rPr>
        <w:t xml:space="preserve"> of the program committee</w:t>
      </w:r>
      <w:r>
        <w:rPr>
          <w:b/>
          <w:bCs/>
          <w:sz w:val="20"/>
          <w:szCs w:val="20"/>
          <w:lang w:val="en-US"/>
        </w:rPr>
        <w:t>.</w:t>
      </w:r>
      <w:proofErr w:type="gramEnd"/>
    </w:p>
    <w:p w:rsidR="004C569C" w:rsidRDefault="004C569C" w:rsidP="004C569C">
      <w:pPr>
        <w:numPr>
          <w:ilvl w:val="0"/>
          <w:numId w:val="6"/>
        </w:numPr>
        <w:spacing w:after="0" w:line="240" w:lineRule="auto"/>
        <w:rPr>
          <w:bCs/>
          <w:sz w:val="20"/>
          <w:szCs w:val="20"/>
          <w:lang w:val="fr-FR"/>
        </w:rPr>
      </w:pPr>
      <w:r w:rsidRPr="003D1541">
        <w:rPr>
          <w:bCs/>
          <w:sz w:val="20"/>
          <w:szCs w:val="20"/>
          <w:lang w:val="fr-FR"/>
        </w:rPr>
        <w:t>Première rencontre internationale méditerranéenne : Nouveaux enjeux, Nouvelles perspectives économiques et sociale de la rive sud de la Méditerranée, 29, 30 septembre et 1</w:t>
      </w:r>
      <w:r w:rsidRPr="003D1541">
        <w:rPr>
          <w:bCs/>
          <w:sz w:val="20"/>
          <w:szCs w:val="20"/>
          <w:vertAlign w:val="superscript"/>
          <w:lang w:val="fr-FR"/>
        </w:rPr>
        <w:t>er</w:t>
      </w:r>
      <w:r w:rsidRPr="003D1541">
        <w:rPr>
          <w:bCs/>
          <w:sz w:val="20"/>
          <w:szCs w:val="20"/>
          <w:lang w:val="fr-FR"/>
        </w:rPr>
        <w:t xml:space="preserve"> octobre 2011, Hammamet, Tunisie : </w:t>
      </w:r>
      <w:r w:rsidRPr="00FF2146">
        <w:rPr>
          <w:b/>
          <w:bCs/>
          <w:sz w:val="20"/>
          <w:szCs w:val="20"/>
          <w:lang w:val="fr-FR"/>
        </w:rPr>
        <w:t>membre du comité scientifique</w:t>
      </w:r>
      <w:r w:rsidRPr="003D1541">
        <w:rPr>
          <w:bCs/>
          <w:sz w:val="20"/>
          <w:szCs w:val="20"/>
          <w:lang w:val="fr-FR"/>
        </w:rPr>
        <w:t>, CEMAFI international</w:t>
      </w:r>
    </w:p>
    <w:p w:rsidR="008E537C" w:rsidRPr="008E537C" w:rsidRDefault="008E537C" w:rsidP="004C569C">
      <w:pPr>
        <w:numPr>
          <w:ilvl w:val="0"/>
          <w:numId w:val="6"/>
        </w:numPr>
        <w:spacing w:after="0" w:line="240" w:lineRule="auto"/>
        <w:rPr>
          <w:rFonts w:cstheme="minorHAnsi"/>
          <w:bCs/>
          <w:sz w:val="20"/>
          <w:szCs w:val="20"/>
        </w:rPr>
      </w:pPr>
      <w:r w:rsidRPr="008E537C">
        <w:rPr>
          <w:rFonts w:cstheme="minorHAnsi"/>
          <w:bCs/>
          <w:sz w:val="20"/>
          <w:szCs w:val="20"/>
        </w:rPr>
        <w:t xml:space="preserve">Mini-Symposium </w:t>
      </w:r>
      <w:r w:rsidRPr="008E537C">
        <w:rPr>
          <w:rFonts w:eastAsia="Times New Roman" w:cstheme="minorHAnsi"/>
          <w:sz w:val="20"/>
          <w:szCs w:val="20"/>
          <w:lang w:eastAsia="en-AU"/>
        </w:rPr>
        <w:t>22D “ECONOMIC VALUATION AND MARKET-BASED CONSERVATION”  in the 12</w:t>
      </w:r>
      <w:r w:rsidRPr="008E537C">
        <w:rPr>
          <w:rFonts w:eastAsia="Times New Roman" w:cstheme="minorHAnsi"/>
          <w:sz w:val="20"/>
          <w:szCs w:val="20"/>
          <w:vertAlign w:val="superscript"/>
          <w:lang w:eastAsia="en-AU"/>
        </w:rPr>
        <w:t>th</w:t>
      </w:r>
      <w:r w:rsidRPr="008E537C">
        <w:rPr>
          <w:rFonts w:eastAsia="Times New Roman" w:cstheme="minorHAnsi"/>
          <w:sz w:val="20"/>
          <w:szCs w:val="20"/>
          <w:lang w:eastAsia="en-AU"/>
        </w:rPr>
        <w:t xml:space="preserve"> International Coral Reef Symposium, Cairns, Australia, 9-13 July 2012</w:t>
      </w:r>
      <w:r w:rsidR="00FF2146">
        <w:rPr>
          <w:rFonts w:eastAsia="Times New Roman" w:cstheme="minorHAnsi"/>
          <w:sz w:val="20"/>
          <w:szCs w:val="20"/>
          <w:lang w:eastAsia="en-AU"/>
        </w:rPr>
        <w:t xml:space="preserve">, </w:t>
      </w:r>
      <w:proofErr w:type="spellStart"/>
      <w:r w:rsidR="00FF2146" w:rsidRPr="00FF2146">
        <w:rPr>
          <w:rFonts w:eastAsia="Times New Roman" w:cstheme="minorHAnsi"/>
          <w:b/>
          <w:sz w:val="20"/>
          <w:szCs w:val="20"/>
          <w:lang w:eastAsia="en-AU"/>
        </w:rPr>
        <w:t>organisatrice</w:t>
      </w:r>
      <w:proofErr w:type="spellEnd"/>
      <w:r w:rsidR="00FF2146" w:rsidRPr="00FF2146">
        <w:rPr>
          <w:rFonts w:eastAsia="Times New Roman" w:cstheme="minorHAnsi"/>
          <w:b/>
          <w:sz w:val="20"/>
          <w:szCs w:val="20"/>
          <w:lang w:eastAsia="en-AU"/>
        </w:rPr>
        <w:t xml:space="preserve"> et chairperson.</w:t>
      </w:r>
    </w:p>
    <w:p w:rsidR="008E537C" w:rsidRPr="008E537C" w:rsidRDefault="008E537C" w:rsidP="008E537C">
      <w:pPr>
        <w:numPr>
          <w:ilvl w:val="0"/>
          <w:numId w:val="6"/>
        </w:numPr>
        <w:spacing w:after="0" w:line="240" w:lineRule="auto"/>
        <w:rPr>
          <w:rFonts w:cstheme="minorHAnsi"/>
          <w:bCs/>
          <w:sz w:val="20"/>
          <w:szCs w:val="20"/>
          <w:lang w:val="fr-FR"/>
        </w:rPr>
      </w:pPr>
      <w:r w:rsidRPr="008E537C">
        <w:rPr>
          <w:rFonts w:cstheme="minorHAnsi"/>
          <w:bCs/>
          <w:sz w:val="20"/>
          <w:szCs w:val="20"/>
          <w:lang w:val="fr-FR"/>
        </w:rPr>
        <w:t>Centre Scientifique de Monaco et Agence Internationale pour l’Energie Atomique:</w:t>
      </w:r>
    </w:p>
    <w:p w:rsidR="004C569C" w:rsidRDefault="008E537C" w:rsidP="00D2661D">
      <w:pPr>
        <w:spacing w:after="0"/>
        <w:ind w:left="709"/>
        <w:rPr>
          <w:rFonts w:cstheme="minorHAnsi"/>
          <w:b/>
          <w:bCs/>
          <w:sz w:val="20"/>
          <w:szCs w:val="20"/>
          <w:lang w:val="en-US"/>
        </w:rPr>
      </w:pPr>
      <w:proofErr w:type="gramStart"/>
      <w:r w:rsidRPr="008E537C">
        <w:rPr>
          <w:rFonts w:cstheme="minorHAnsi"/>
          <w:bCs/>
          <w:sz w:val="20"/>
          <w:szCs w:val="20"/>
          <w:lang w:val="en-US"/>
        </w:rPr>
        <w:t xml:space="preserve">“International workshop on socio-economic impacts of ocean acidification”, </w:t>
      </w:r>
      <w:proofErr w:type="spellStart"/>
      <w:r w:rsidRPr="008E537C">
        <w:rPr>
          <w:rFonts w:cstheme="minorHAnsi"/>
          <w:bCs/>
          <w:sz w:val="20"/>
          <w:szCs w:val="20"/>
          <w:lang w:val="en-US"/>
        </w:rPr>
        <w:t>Novembre</w:t>
      </w:r>
      <w:proofErr w:type="spellEnd"/>
      <w:r w:rsidRPr="008E537C">
        <w:rPr>
          <w:rFonts w:cstheme="minorHAnsi"/>
          <w:bCs/>
          <w:sz w:val="20"/>
          <w:szCs w:val="20"/>
          <w:lang w:val="en-US"/>
        </w:rPr>
        <w:t xml:space="preserve"> 2012.</w:t>
      </w:r>
      <w:proofErr w:type="gramEnd"/>
      <w:r w:rsidRPr="008E537C">
        <w:rPr>
          <w:rFonts w:cstheme="minorHAnsi"/>
          <w:bCs/>
          <w:sz w:val="20"/>
          <w:szCs w:val="20"/>
          <w:lang w:val="en-US"/>
        </w:rPr>
        <w:t xml:space="preserve"> </w:t>
      </w:r>
      <w:proofErr w:type="gramStart"/>
      <w:r w:rsidRPr="008E537C">
        <w:rPr>
          <w:rFonts w:cstheme="minorHAnsi"/>
          <w:b/>
          <w:bCs/>
          <w:sz w:val="20"/>
          <w:szCs w:val="20"/>
          <w:lang w:val="en-US"/>
        </w:rPr>
        <w:t>Head of the program committee.</w:t>
      </w:r>
      <w:proofErr w:type="gramEnd"/>
    </w:p>
    <w:p w:rsidR="00FF2146" w:rsidRDefault="00FF2146" w:rsidP="00FF2146">
      <w:pPr>
        <w:pStyle w:val="Paragraphedeliste"/>
        <w:numPr>
          <w:ilvl w:val="0"/>
          <w:numId w:val="19"/>
        </w:numPr>
        <w:rPr>
          <w:rFonts w:ascii="Calibri" w:hAnsi="Calibri" w:cs="Calibri"/>
          <w:sz w:val="20"/>
          <w:szCs w:val="20"/>
          <w:lang w:val="fr-FR"/>
        </w:rPr>
      </w:pPr>
      <w:r w:rsidRPr="00FF2146">
        <w:rPr>
          <w:rFonts w:ascii="Calibri" w:hAnsi="Calibri" w:cs="Calibri"/>
          <w:sz w:val="20"/>
          <w:szCs w:val="20"/>
          <w:lang w:val="fr-FR"/>
        </w:rPr>
        <w:t xml:space="preserve">Conférence organisée à Bergen (Norvège) par </w:t>
      </w:r>
      <w:proofErr w:type="spellStart"/>
      <w:r w:rsidRPr="00FF2146">
        <w:rPr>
          <w:rFonts w:ascii="Calibri" w:hAnsi="Calibri" w:cs="Calibri"/>
          <w:sz w:val="20"/>
          <w:szCs w:val="20"/>
          <w:lang w:val="fr-FR"/>
        </w:rPr>
        <w:t>Arctic</w:t>
      </w:r>
      <w:proofErr w:type="spellEnd"/>
      <w:r w:rsidRPr="00FF2146">
        <w:rPr>
          <w:rFonts w:ascii="Calibri" w:hAnsi="Calibri" w:cs="Calibri"/>
          <w:sz w:val="20"/>
          <w:szCs w:val="20"/>
          <w:lang w:val="fr-FR"/>
        </w:rPr>
        <w:t xml:space="preserve"> Monitoring and </w:t>
      </w:r>
      <w:proofErr w:type="spellStart"/>
      <w:r w:rsidRPr="00FF2146">
        <w:rPr>
          <w:rFonts w:ascii="Calibri" w:hAnsi="Calibri" w:cs="Calibri"/>
          <w:sz w:val="20"/>
          <w:szCs w:val="20"/>
          <w:lang w:val="fr-FR"/>
        </w:rPr>
        <w:t>Assessment</w:t>
      </w:r>
      <w:proofErr w:type="spellEnd"/>
      <w:r w:rsidRPr="00FF2146">
        <w:rPr>
          <w:rFonts w:ascii="Calibri" w:hAnsi="Calibri" w:cs="Calibri"/>
          <w:sz w:val="20"/>
          <w:szCs w:val="20"/>
          <w:lang w:val="fr-FR"/>
        </w:rPr>
        <w:t xml:space="preserve"> Programme (AMAP) les 6-8 Mai 2013 : </w:t>
      </w:r>
      <w:r w:rsidRPr="00FF2146">
        <w:rPr>
          <w:rFonts w:ascii="Calibri" w:hAnsi="Calibri" w:cs="Calibri"/>
          <w:b/>
          <w:sz w:val="20"/>
          <w:szCs w:val="20"/>
          <w:lang w:val="fr-FR"/>
        </w:rPr>
        <w:t>Membre du comité scientifique</w:t>
      </w:r>
      <w:r w:rsidRPr="00FF2146">
        <w:rPr>
          <w:rFonts w:ascii="Calibri" w:hAnsi="Calibri" w:cs="Calibri"/>
          <w:sz w:val="20"/>
          <w:szCs w:val="20"/>
          <w:lang w:val="fr-FR"/>
        </w:rPr>
        <w:t xml:space="preserve">. </w:t>
      </w:r>
    </w:p>
    <w:p w:rsidR="000D0206" w:rsidRPr="00A47EC5" w:rsidRDefault="000D0206" w:rsidP="000D0206">
      <w:pPr>
        <w:pStyle w:val="Paragraphedeliste"/>
        <w:numPr>
          <w:ilvl w:val="0"/>
          <w:numId w:val="19"/>
        </w:numPr>
        <w:rPr>
          <w:b/>
          <w:bCs/>
          <w:i/>
          <w:iCs/>
          <w:sz w:val="20"/>
          <w:szCs w:val="20"/>
          <w:lang w:val="fr-FR"/>
        </w:rPr>
      </w:pPr>
      <w:r>
        <w:rPr>
          <w:rFonts w:ascii="Calibri" w:hAnsi="Calibri" w:cs="Calibri"/>
          <w:sz w:val="20"/>
          <w:szCs w:val="20"/>
          <w:lang w:val="fr-FR"/>
        </w:rPr>
        <w:t>C</w:t>
      </w:r>
      <w:r w:rsidRPr="000D0206">
        <w:rPr>
          <w:rFonts w:ascii="Calibri" w:hAnsi="Calibri" w:cs="Calibri"/>
          <w:sz w:val="20"/>
          <w:szCs w:val="20"/>
          <w:lang w:val="fr-FR"/>
        </w:rPr>
        <w:t xml:space="preserve">onférence internationale de Batna (Algérie) : </w:t>
      </w:r>
      <w:r w:rsidRPr="000D0206">
        <w:rPr>
          <w:sz w:val="20"/>
          <w:szCs w:val="20"/>
          <w:lang w:val="fr-FR"/>
        </w:rPr>
        <w:t>«L</w:t>
      </w:r>
      <w:r w:rsidRPr="000D0206">
        <w:rPr>
          <w:bCs/>
          <w:iCs/>
          <w:sz w:val="20"/>
          <w:szCs w:val="20"/>
          <w:lang w:val="fr-FR"/>
        </w:rPr>
        <w:t>es politiques d’ouverture économique et la croissance dans les pays du sud de la Méditerranée »</w:t>
      </w:r>
      <w:r>
        <w:rPr>
          <w:bCs/>
          <w:iCs/>
          <w:sz w:val="20"/>
          <w:szCs w:val="20"/>
          <w:lang w:val="fr-FR"/>
        </w:rPr>
        <w:t xml:space="preserve"> en </w:t>
      </w:r>
      <w:r w:rsidRPr="000D0206">
        <w:rPr>
          <w:bCs/>
          <w:iCs/>
          <w:sz w:val="20"/>
          <w:szCs w:val="20"/>
          <w:lang w:val="fr-FR"/>
        </w:rPr>
        <w:t>n</w:t>
      </w:r>
      <w:r w:rsidRPr="000D0206">
        <w:rPr>
          <w:bCs/>
          <w:i/>
          <w:iCs/>
          <w:sz w:val="20"/>
          <w:szCs w:val="20"/>
          <w:lang w:val="fr-FR"/>
        </w:rPr>
        <w:t>ovembre 2013.</w:t>
      </w:r>
      <w:r w:rsidRPr="000D0206">
        <w:rPr>
          <w:rFonts w:ascii="Calibri" w:hAnsi="Calibri" w:cs="Calibri"/>
          <w:b/>
          <w:sz w:val="20"/>
          <w:szCs w:val="20"/>
          <w:lang w:val="fr-FR"/>
        </w:rPr>
        <w:t xml:space="preserve"> Membre du comité scientifique. </w:t>
      </w:r>
    </w:p>
    <w:p w:rsidR="00A47EC5" w:rsidRPr="00DD5308" w:rsidRDefault="00A47EC5" w:rsidP="000D0206">
      <w:pPr>
        <w:pStyle w:val="Paragraphedeliste"/>
        <w:numPr>
          <w:ilvl w:val="0"/>
          <w:numId w:val="19"/>
        </w:numPr>
        <w:rPr>
          <w:b/>
          <w:bCs/>
          <w:i/>
          <w:iCs/>
          <w:sz w:val="20"/>
          <w:szCs w:val="20"/>
          <w:lang w:val="fr-FR"/>
        </w:rPr>
      </w:pPr>
      <w:r w:rsidRPr="00A47EC5">
        <w:rPr>
          <w:rFonts w:ascii="Calibri" w:hAnsi="Calibri" w:cs="Calibri"/>
          <w:sz w:val="20"/>
          <w:szCs w:val="20"/>
          <w:lang w:val="fr-FR"/>
        </w:rPr>
        <w:lastRenderedPageBreak/>
        <w:t xml:space="preserve">Conférence internationale </w:t>
      </w:r>
      <w:r>
        <w:rPr>
          <w:rFonts w:ascii="Calibri" w:hAnsi="Calibri" w:cs="Calibri"/>
          <w:sz w:val="20"/>
          <w:szCs w:val="20"/>
          <w:lang w:val="fr-FR"/>
        </w:rPr>
        <w:t xml:space="preserve">de la Middle East </w:t>
      </w:r>
      <w:proofErr w:type="spellStart"/>
      <w:r>
        <w:rPr>
          <w:rFonts w:ascii="Calibri" w:hAnsi="Calibri" w:cs="Calibri"/>
          <w:sz w:val="20"/>
          <w:szCs w:val="20"/>
          <w:lang w:val="fr-FR"/>
        </w:rPr>
        <w:t>Economic</w:t>
      </w:r>
      <w:proofErr w:type="spellEnd"/>
      <w:r>
        <w:rPr>
          <w:rFonts w:ascii="Calibri" w:hAnsi="Calibri" w:cs="Calibri"/>
          <w:sz w:val="20"/>
          <w:szCs w:val="20"/>
          <w:lang w:val="fr-FR"/>
        </w:rPr>
        <w:t xml:space="preserve"> Association à Tlemcen </w:t>
      </w:r>
      <w:r w:rsidR="003D16F2">
        <w:rPr>
          <w:rFonts w:ascii="Calibri" w:hAnsi="Calibri" w:cs="Calibri"/>
          <w:sz w:val="20"/>
          <w:szCs w:val="20"/>
          <w:lang w:val="fr-FR"/>
        </w:rPr>
        <w:t xml:space="preserve">en juin 2014 </w:t>
      </w:r>
      <w:r>
        <w:rPr>
          <w:rFonts w:ascii="Calibri" w:hAnsi="Calibri" w:cs="Calibri"/>
          <w:sz w:val="20"/>
          <w:szCs w:val="20"/>
          <w:lang w:val="fr-FR"/>
        </w:rPr>
        <w:t xml:space="preserve">(Algérie). </w:t>
      </w:r>
      <w:r w:rsidRPr="00A47EC5">
        <w:rPr>
          <w:rFonts w:ascii="Calibri" w:hAnsi="Calibri" w:cs="Calibri"/>
          <w:b/>
          <w:sz w:val="20"/>
          <w:szCs w:val="20"/>
          <w:lang w:val="fr-FR"/>
        </w:rPr>
        <w:t>Membre du comité d’organisation.</w:t>
      </w:r>
    </w:p>
    <w:p w:rsidR="00DD5308" w:rsidRPr="00606CA5" w:rsidRDefault="00DD5308" w:rsidP="00DD5308">
      <w:pPr>
        <w:pStyle w:val="Paragraphedeliste"/>
        <w:numPr>
          <w:ilvl w:val="0"/>
          <w:numId w:val="19"/>
        </w:numPr>
        <w:rPr>
          <w:b/>
          <w:bCs/>
          <w:i/>
          <w:iCs/>
          <w:sz w:val="20"/>
          <w:szCs w:val="20"/>
          <w:lang w:val="fr-FR"/>
        </w:rPr>
      </w:pPr>
      <w:r w:rsidRPr="00A47EC5">
        <w:rPr>
          <w:rFonts w:ascii="Calibri" w:hAnsi="Calibri" w:cs="Calibri"/>
          <w:sz w:val="20"/>
          <w:szCs w:val="20"/>
          <w:lang w:val="fr-FR"/>
        </w:rPr>
        <w:t xml:space="preserve">Conférence internationale </w:t>
      </w:r>
      <w:r>
        <w:rPr>
          <w:rFonts w:ascii="Calibri" w:hAnsi="Calibri" w:cs="Calibri"/>
          <w:sz w:val="20"/>
          <w:szCs w:val="20"/>
          <w:lang w:val="fr-FR"/>
        </w:rPr>
        <w:t xml:space="preserve">de la Middle East </w:t>
      </w:r>
      <w:proofErr w:type="spellStart"/>
      <w:r>
        <w:rPr>
          <w:rFonts w:ascii="Calibri" w:hAnsi="Calibri" w:cs="Calibri"/>
          <w:sz w:val="20"/>
          <w:szCs w:val="20"/>
          <w:lang w:val="fr-FR"/>
        </w:rPr>
        <w:t>Economic</w:t>
      </w:r>
      <w:proofErr w:type="spellEnd"/>
      <w:r>
        <w:rPr>
          <w:rFonts w:ascii="Calibri" w:hAnsi="Calibri" w:cs="Calibri"/>
          <w:sz w:val="20"/>
          <w:szCs w:val="20"/>
          <w:lang w:val="fr-FR"/>
        </w:rPr>
        <w:t xml:space="preserve"> Association à Hammamet en mars 2015 (Tunisie). </w:t>
      </w:r>
      <w:r w:rsidRPr="00A47EC5">
        <w:rPr>
          <w:rFonts w:ascii="Calibri" w:hAnsi="Calibri" w:cs="Calibri"/>
          <w:b/>
          <w:sz w:val="20"/>
          <w:szCs w:val="20"/>
          <w:lang w:val="fr-FR"/>
        </w:rPr>
        <w:t>Membre du comité d’organisation.</w:t>
      </w:r>
    </w:p>
    <w:p w:rsidR="00606CA5" w:rsidRDefault="00606CA5" w:rsidP="00606CA5">
      <w:pPr>
        <w:pStyle w:val="Paragraphedeliste"/>
        <w:numPr>
          <w:ilvl w:val="0"/>
          <w:numId w:val="19"/>
        </w:numPr>
        <w:rPr>
          <w:b/>
          <w:bCs/>
          <w:i/>
          <w:iCs/>
          <w:sz w:val="20"/>
          <w:szCs w:val="20"/>
          <w:lang w:val="fr-FR"/>
        </w:rPr>
      </w:pPr>
      <w:r w:rsidRPr="00606CA5">
        <w:rPr>
          <w:b/>
          <w:bCs/>
          <w:i/>
          <w:iCs/>
          <w:sz w:val="20"/>
          <w:szCs w:val="20"/>
          <w:lang w:val="fr-FR"/>
        </w:rPr>
        <w:t>ICRS (juin 2016) à Hawaï, organisation de la session</w:t>
      </w:r>
      <w:r>
        <w:rPr>
          <w:b/>
          <w:bCs/>
          <w:i/>
          <w:iCs/>
          <w:sz w:val="20"/>
          <w:szCs w:val="20"/>
          <w:lang w:val="fr-FR"/>
        </w:rPr>
        <w:t xml:space="preserve"> 59 avec </w:t>
      </w:r>
      <w:r w:rsidRPr="00606CA5">
        <w:rPr>
          <w:b/>
          <w:bCs/>
          <w:i/>
          <w:iCs/>
          <w:sz w:val="20"/>
          <w:szCs w:val="20"/>
          <w:lang w:val="fr-FR"/>
        </w:rPr>
        <w:t xml:space="preserve">Tamatoa BAMBRIDGE: </w:t>
      </w:r>
      <w:r>
        <w:rPr>
          <w:b/>
          <w:bCs/>
          <w:i/>
          <w:iCs/>
          <w:sz w:val="20"/>
          <w:szCs w:val="20"/>
          <w:lang w:val="fr-FR"/>
        </w:rPr>
        <w:t>« </w:t>
      </w:r>
      <w:proofErr w:type="spellStart"/>
      <w:r w:rsidRPr="00606CA5">
        <w:rPr>
          <w:b/>
          <w:bCs/>
          <w:i/>
          <w:iCs/>
          <w:sz w:val="20"/>
          <w:szCs w:val="20"/>
          <w:lang w:val="fr-FR"/>
        </w:rPr>
        <w:t>common</w:t>
      </w:r>
      <w:proofErr w:type="spellEnd"/>
      <w:r w:rsidRPr="00606CA5">
        <w:rPr>
          <w:b/>
          <w:bCs/>
          <w:i/>
          <w:iCs/>
          <w:sz w:val="20"/>
          <w:szCs w:val="20"/>
          <w:lang w:val="fr-FR"/>
        </w:rPr>
        <w:t xml:space="preserve"> versus public/</w:t>
      </w:r>
      <w:proofErr w:type="spellStart"/>
      <w:r w:rsidRPr="00606CA5">
        <w:rPr>
          <w:b/>
          <w:bCs/>
          <w:i/>
          <w:iCs/>
          <w:sz w:val="20"/>
          <w:szCs w:val="20"/>
          <w:lang w:val="fr-FR"/>
        </w:rPr>
        <w:t>private</w:t>
      </w:r>
      <w:proofErr w:type="spellEnd"/>
      <w:r w:rsidRPr="00606CA5">
        <w:rPr>
          <w:b/>
          <w:bCs/>
          <w:i/>
          <w:iCs/>
          <w:sz w:val="20"/>
          <w:szCs w:val="20"/>
          <w:lang w:val="fr-FR"/>
        </w:rPr>
        <w:t xml:space="preserve"> </w:t>
      </w:r>
      <w:proofErr w:type="spellStart"/>
      <w:r w:rsidRPr="00606CA5">
        <w:rPr>
          <w:b/>
          <w:bCs/>
          <w:i/>
          <w:iCs/>
          <w:sz w:val="20"/>
          <w:szCs w:val="20"/>
          <w:lang w:val="fr-FR"/>
        </w:rPr>
        <w:t>goods</w:t>
      </w:r>
      <w:proofErr w:type="spellEnd"/>
      <w:r w:rsidRPr="00606CA5">
        <w:rPr>
          <w:b/>
          <w:bCs/>
          <w:i/>
          <w:iCs/>
          <w:sz w:val="20"/>
          <w:szCs w:val="20"/>
          <w:lang w:val="fr-FR"/>
        </w:rPr>
        <w:t xml:space="preserve">: </w:t>
      </w:r>
      <w:proofErr w:type="spellStart"/>
      <w:r w:rsidRPr="00606CA5">
        <w:rPr>
          <w:b/>
          <w:bCs/>
          <w:i/>
          <w:iCs/>
          <w:sz w:val="20"/>
          <w:szCs w:val="20"/>
          <w:lang w:val="fr-FR"/>
        </w:rPr>
        <w:t>governance</w:t>
      </w:r>
      <w:proofErr w:type="spellEnd"/>
      <w:r w:rsidRPr="00606CA5">
        <w:rPr>
          <w:b/>
          <w:bCs/>
          <w:i/>
          <w:iCs/>
          <w:sz w:val="20"/>
          <w:szCs w:val="20"/>
          <w:lang w:val="fr-FR"/>
        </w:rPr>
        <w:t xml:space="preserve"> </w:t>
      </w:r>
      <w:proofErr w:type="spellStart"/>
      <w:r w:rsidRPr="00606CA5">
        <w:rPr>
          <w:b/>
          <w:bCs/>
          <w:i/>
          <w:iCs/>
          <w:sz w:val="20"/>
          <w:szCs w:val="20"/>
          <w:lang w:val="fr-FR"/>
        </w:rPr>
        <w:t>approaches</w:t>
      </w:r>
      <w:proofErr w:type="spellEnd"/>
      <w:r w:rsidRPr="00606CA5">
        <w:rPr>
          <w:b/>
          <w:bCs/>
          <w:i/>
          <w:iCs/>
          <w:sz w:val="20"/>
          <w:szCs w:val="20"/>
          <w:lang w:val="fr-FR"/>
        </w:rPr>
        <w:t xml:space="preserve"> and options for </w:t>
      </w:r>
      <w:proofErr w:type="spellStart"/>
      <w:r w:rsidRPr="00606CA5">
        <w:rPr>
          <w:b/>
          <w:bCs/>
          <w:i/>
          <w:iCs/>
          <w:sz w:val="20"/>
          <w:szCs w:val="20"/>
          <w:lang w:val="fr-FR"/>
        </w:rPr>
        <w:t>coral</w:t>
      </w:r>
      <w:proofErr w:type="spellEnd"/>
      <w:r w:rsidRPr="00606CA5">
        <w:rPr>
          <w:b/>
          <w:bCs/>
          <w:i/>
          <w:iCs/>
          <w:sz w:val="20"/>
          <w:szCs w:val="20"/>
          <w:lang w:val="fr-FR"/>
        </w:rPr>
        <w:t xml:space="preserve"> </w:t>
      </w:r>
      <w:proofErr w:type="spellStart"/>
      <w:r w:rsidRPr="00606CA5">
        <w:rPr>
          <w:b/>
          <w:bCs/>
          <w:i/>
          <w:iCs/>
          <w:sz w:val="20"/>
          <w:szCs w:val="20"/>
          <w:lang w:val="fr-FR"/>
        </w:rPr>
        <w:t>reefs</w:t>
      </w:r>
      <w:proofErr w:type="spellEnd"/>
      <w:r w:rsidRPr="00606CA5">
        <w:rPr>
          <w:b/>
          <w:bCs/>
          <w:i/>
          <w:iCs/>
          <w:sz w:val="20"/>
          <w:szCs w:val="20"/>
          <w:lang w:val="fr-FR"/>
        </w:rPr>
        <w:t> »</w:t>
      </w:r>
      <w:r>
        <w:rPr>
          <w:b/>
          <w:bCs/>
          <w:i/>
          <w:iCs/>
          <w:sz w:val="20"/>
          <w:szCs w:val="20"/>
          <w:lang w:val="fr-FR"/>
        </w:rPr>
        <w:t>.</w:t>
      </w:r>
    </w:p>
    <w:p w:rsidR="00606CA5" w:rsidRDefault="00606CA5" w:rsidP="00606CA5">
      <w:pPr>
        <w:pStyle w:val="Paragraphedeliste"/>
        <w:numPr>
          <w:ilvl w:val="0"/>
          <w:numId w:val="19"/>
        </w:numPr>
        <w:rPr>
          <w:b/>
          <w:bCs/>
          <w:i/>
          <w:iCs/>
          <w:sz w:val="20"/>
          <w:szCs w:val="20"/>
          <w:lang w:val="fr-FR"/>
        </w:rPr>
      </w:pPr>
      <w:r>
        <w:rPr>
          <w:b/>
          <w:bCs/>
          <w:i/>
          <w:iCs/>
          <w:sz w:val="20"/>
          <w:szCs w:val="20"/>
          <w:lang w:val="fr-FR"/>
        </w:rPr>
        <w:t xml:space="preserve">IUCN (Septembre 2016) à </w:t>
      </w:r>
      <w:r w:rsidRPr="00606CA5">
        <w:rPr>
          <w:b/>
          <w:bCs/>
          <w:i/>
          <w:iCs/>
          <w:sz w:val="20"/>
          <w:szCs w:val="20"/>
          <w:lang w:val="fr-FR"/>
        </w:rPr>
        <w:t xml:space="preserve">Hawaï, organisation </w:t>
      </w:r>
      <w:r>
        <w:rPr>
          <w:b/>
          <w:bCs/>
          <w:i/>
          <w:iCs/>
          <w:sz w:val="20"/>
          <w:szCs w:val="20"/>
          <w:lang w:val="fr-FR"/>
        </w:rPr>
        <w:t xml:space="preserve">avec </w:t>
      </w:r>
      <w:r w:rsidRPr="00606CA5">
        <w:rPr>
          <w:b/>
          <w:bCs/>
          <w:i/>
          <w:iCs/>
          <w:sz w:val="20"/>
          <w:szCs w:val="20"/>
          <w:lang w:val="fr-FR"/>
        </w:rPr>
        <w:t>Céline LE BOHEC</w:t>
      </w:r>
      <w:r>
        <w:rPr>
          <w:b/>
          <w:bCs/>
          <w:i/>
          <w:iCs/>
          <w:sz w:val="20"/>
          <w:szCs w:val="20"/>
          <w:lang w:val="fr-FR"/>
        </w:rPr>
        <w:t xml:space="preserve"> du </w:t>
      </w:r>
      <w:proofErr w:type="spellStart"/>
      <w:r>
        <w:rPr>
          <w:b/>
          <w:bCs/>
          <w:i/>
          <w:iCs/>
          <w:sz w:val="20"/>
          <w:szCs w:val="20"/>
          <w:lang w:val="fr-FR"/>
        </w:rPr>
        <w:t>knowledge</w:t>
      </w:r>
      <w:proofErr w:type="spellEnd"/>
      <w:r>
        <w:rPr>
          <w:b/>
          <w:bCs/>
          <w:i/>
          <w:iCs/>
          <w:sz w:val="20"/>
          <w:szCs w:val="20"/>
          <w:lang w:val="fr-FR"/>
        </w:rPr>
        <w:t xml:space="preserve"> café </w:t>
      </w:r>
      <w:r w:rsidRPr="00606CA5">
        <w:rPr>
          <w:b/>
          <w:bCs/>
          <w:i/>
          <w:iCs/>
          <w:sz w:val="20"/>
          <w:szCs w:val="20"/>
          <w:lang w:val="fr-FR"/>
        </w:rPr>
        <w:t xml:space="preserve"> </w:t>
      </w:r>
      <w:r>
        <w:rPr>
          <w:b/>
          <w:bCs/>
          <w:i/>
          <w:iCs/>
          <w:sz w:val="20"/>
          <w:szCs w:val="20"/>
          <w:lang w:val="fr-FR"/>
        </w:rPr>
        <w:t>« </w:t>
      </w:r>
      <w:r w:rsidRPr="00606CA5">
        <w:rPr>
          <w:b/>
          <w:bCs/>
          <w:i/>
          <w:iCs/>
          <w:sz w:val="20"/>
          <w:szCs w:val="20"/>
          <w:lang w:val="fr-FR"/>
        </w:rPr>
        <w:t xml:space="preserve">Environmental, </w:t>
      </w:r>
      <w:proofErr w:type="spellStart"/>
      <w:r w:rsidRPr="00606CA5">
        <w:rPr>
          <w:b/>
          <w:bCs/>
          <w:i/>
          <w:iCs/>
          <w:sz w:val="20"/>
          <w:szCs w:val="20"/>
          <w:lang w:val="fr-FR"/>
        </w:rPr>
        <w:t>economic</w:t>
      </w:r>
      <w:proofErr w:type="spellEnd"/>
      <w:r w:rsidRPr="00606CA5">
        <w:rPr>
          <w:b/>
          <w:bCs/>
          <w:i/>
          <w:iCs/>
          <w:sz w:val="20"/>
          <w:szCs w:val="20"/>
          <w:lang w:val="fr-FR"/>
        </w:rPr>
        <w:t xml:space="preserve"> and  social impacts of polar </w:t>
      </w:r>
      <w:proofErr w:type="spellStart"/>
      <w:r w:rsidRPr="00606CA5">
        <w:rPr>
          <w:b/>
          <w:bCs/>
          <w:i/>
          <w:iCs/>
          <w:sz w:val="20"/>
          <w:szCs w:val="20"/>
          <w:lang w:val="fr-FR"/>
        </w:rPr>
        <w:t>tourism</w:t>
      </w:r>
      <w:proofErr w:type="spellEnd"/>
      <w:r>
        <w:rPr>
          <w:b/>
          <w:bCs/>
          <w:i/>
          <w:iCs/>
          <w:sz w:val="20"/>
          <w:szCs w:val="20"/>
          <w:lang w:val="fr-FR"/>
        </w:rPr>
        <w:t> »</w:t>
      </w:r>
      <w:r w:rsidRPr="00606CA5">
        <w:rPr>
          <w:b/>
          <w:bCs/>
          <w:i/>
          <w:iCs/>
          <w:sz w:val="20"/>
          <w:szCs w:val="20"/>
          <w:lang w:val="fr-FR"/>
        </w:rPr>
        <w:t>.</w:t>
      </w:r>
    </w:p>
    <w:p w:rsidR="00100323" w:rsidRPr="00100323" w:rsidRDefault="00100323" w:rsidP="00100323">
      <w:pPr>
        <w:pStyle w:val="Paragraphedeliste"/>
        <w:numPr>
          <w:ilvl w:val="0"/>
          <w:numId w:val="19"/>
        </w:numPr>
        <w:rPr>
          <w:lang w:val="fr-MC"/>
        </w:rPr>
      </w:pPr>
      <w:r w:rsidRPr="00100323">
        <w:rPr>
          <w:lang w:val="fr-MC"/>
        </w:rPr>
        <w:t>Préparation des workshops sur l’économie de l’acidification des océans : le workshop international avec l’AIEA et le workshop régional sur la Méditerranée avec le Plan Bleu.</w:t>
      </w:r>
    </w:p>
    <w:p w:rsidR="00100323" w:rsidRPr="00100323" w:rsidRDefault="00100323" w:rsidP="00100323">
      <w:pPr>
        <w:pStyle w:val="Paragraphedeliste"/>
        <w:numPr>
          <w:ilvl w:val="0"/>
          <w:numId w:val="19"/>
        </w:numPr>
        <w:rPr>
          <w:lang w:val="fr-MC"/>
        </w:rPr>
      </w:pPr>
      <w:r w:rsidRPr="00100323">
        <w:rPr>
          <w:lang w:val="fr-MC"/>
        </w:rPr>
        <w:t xml:space="preserve">Financement de la FAO pour un projet de publication d’un </w:t>
      </w:r>
      <w:proofErr w:type="spellStart"/>
      <w:r w:rsidRPr="00100323">
        <w:rPr>
          <w:lang w:val="fr-MC"/>
        </w:rPr>
        <w:t>Technical</w:t>
      </w:r>
      <w:proofErr w:type="spellEnd"/>
      <w:r w:rsidRPr="00100323">
        <w:rPr>
          <w:lang w:val="fr-MC"/>
        </w:rPr>
        <w:t xml:space="preserve"> Paper de la FAO sur les pêches et l’aquaculture. </w:t>
      </w:r>
    </w:p>
    <w:p w:rsidR="00370D8B" w:rsidRPr="000D0206" w:rsidRDefault="00370D8B" w:rsidP="00D2661D">
      <w:pPr>
        <w:pStyle w:val="Paragraphedeliste"/>
        <w:numPr>
          <w:ilvl w:val="0"/>
          <w:numId w:val="16"/>
        </w:numPr>
        <w:tabs>
          <w:tab w:val="left" w:pos="0"/>
        </w:tabs>
        <w:spacing w:before="240" w:after="0" w:line="240" w:lineRule="auto"/>
        <w:ind w:hanging="1146"/>
        <w:rPr>
          <w:b/>
          <w:sz w:val="20"/>
          <w:szCs w:val="20"/>
          <w:lang w:val="fr-FR"/>
        </w:rPr>
      </w:pPr>
      <w:r w:rsidRPr="000D0206">
        <w:rPr>
          <w:b/>
          <w:sz w:val="20"/>
          <w:szCs w:val="20"/>
          <w:lang w:val="fr-FR"/>
        </w:rPr>
        <w:t>Activités associatives</w:t>
      </w:r>
    </w:p>
    <w:p w:rsidR="00370D8B" w:rsidRPr="00A54536" w:rsidRDefault="00370D8B" w:rsidP="00370D8B">
      <w:pPr>
        <w:numPr>
          <w:ilvl w:val="0"/>
          <w:numId w:val="13"/>
        </w:numPr>
        <w:spacing w:after="0" w:line="240" w:lineRule="auto"/>
        <w:rPr>
          <w:sz w:val="20"/>
          <w:szCs w:val="20"/>
          <w:lang w:val="fr-FR"/>
        </w:rPr>
      </w:pPr>
      <w:r w:rsidRPr="00A54536">
        <w:rPr>
          <w:sz w:val="20"/>
          <w:szCs w:val="20"/>
          <w:lang w:val="fr-FR"/>
        </w:rPr>
        <w:t xml:space="preserve">Membre élu du Board de Middle East </w:t>
      </w:r>
      <w:proofErr w:type="spellStart"/>
      <w:r w:rsidRPr="00A54536">
        <w:rPr>
          <w:sz w:val="20"/>
          <w:szCs w:val="20"/>
          <w:lang w:val="fr-FR"/>
        </w:rPr>
        <w:t>Economic</w:t>
      </w:r>
      <w:proofErr w:type="spellEnd"/>
      <w:r w:rsidRPr="00A54536">
        <w:rPr>
          <w:sz w:val="20"/>
          <w:szCs w:val="20"/>
          <w:lang w:val="fr-FR"/>
        </w:rPr>
        <w:t xml:space="preserve"> Association.</w:t>
      </w:r>
    </w:p>
    <w:p w:rsidR="00370D8B" w:rsidRDefault="00370D8B" w:rsidP="00370D8B">
      <w:pPr>
        <w:numPr>
          <w:ilvl w:val="0"/>
          <w:numId w:val="13"/>
        </w:numPr>
        <w:spacing w:after="0" w:line="240" w:lineRule="auto"/>
        <w:rPr>
          <w:sz w:val="20"/>
          <w:szCs w:val="20"/>
          <w:lang w:val="fr-FR"/>
        </w:rPr>
      </w:pPr>
      <w:r w:rsidRPr="000D0206">
        <w:rPr>
          <w:sz w:val="20"/>
          <w:szCs w:val="20"/>
          <w:lang w:val="fr-FR"/>
        </w:rPr>
        <w:t xml:space="preserve">Membre fondateur de CEMAFI International </w:t>
      </w:r>
    </w:p>
    <w:p w:rsidR="00370D8B" w:rsidRPr="00A54536" w:rsidRDefault="00370D8B" w:rsidP="00370D8B">
      <w:pPr>
        <w:numPr>
          <w:ilvl w:val="0"/>
          <w:numId w:val="13"/>
        </w:numPr>
        <w:spacing w:after="0" w:line="240" w:lineRule="auto"/>
        <w:rPr>
          <w:sz w:val="20"/>
          <w:szCs w:val="20"/>
          <w:lang w:val="fr-FR"/>
        </w:rPr>
      </w:pPr>
      <w:r w:rsidRPr="00A54536">
        <w:rPr>
          <w:sz w:val="20"/>
          <w:szCs w:val="20"/>
          <w:lang w:val="fr-FR"/>
        </w:rPr>
        <w:t>Membre d’associations en économie et finance :</w:t>
      </w:r>
    </w:p>
    <w:p w:rsidR="00370D8B" w:rsidRPr="00524B93" w:rsidRDefault="00370D8B" w:rsidP="004974F4">
      <w:pPr>
        <w:autoSpaceDE w:val="0"/>
        <w:autoSpaceDN w:val="0"/>
        <w:adjustRightInd w:val="0"/>
        <w:spacing w:after="0"/>
        <w:ind w:left="1260"/>
        <w:rPr>
          <w:sz w:val="20"/>
          <w:szCs w:val="20"/>
        </w:rPr>
      </w:pPr>
      <w:r w:rsidRPr="00524B93">
        <w:rPr>
          <w:sz w:val="20"/>
          <w:szCs w:val="20"/>
        </w:rPr>
        <w:t>- American Economic Association</w:t>
      </w:r>
    </w:p>
    <w:p w:rsidR="00370D8B" w:rsidRPr="00524B93" w:rsidRDefault="00370D8B" w:rsidP="004974F4">
      <w:pPr>
        <w:autoSpaceDE w:val="0"/>
        <w:autoSpaceDN w:val="0"/>
        <w:adjustRightInd w:val="0"/>
        <w:spacing w:after="0"/>
        <w:ind w:left="1260"/>
        <w:rPr>
          <w:sz w:val="20"/>
          <w:szCs w:val="20"/>
        </w:rPr>
      </w:pPr>
      <w:r w:rsidRPr="00524B93">
        <w:rPr>
          <w:sz w:val="20"/>
          <w:szCs w:val="20"/>
        </w:rPr>
        <w:t>- Middle East Economic Association</w:t>
      </w:r>
    </w:p>
    <w:p w:rsidR="00370D8B" w:rsidRPr="00524B93" w:rsidRDefault="00370D8B" w:rsidP="004974F4">
      <w:pPr>
        <w:autoSpaceDE w:val="0"/>
        <w:autoSpaceDN w:val="0"/>
        <w:adjustRightInd w:val="0"/>
        <w:spacing w:after="0"/>
        <w:ind w:left="1260"/>
        <w:rPr>
          <w:sz w:val="20"/>
          <w:szCs w:val="20"/>
        </w:rPr>
      </w:pPr>
      <w:r w:rsidRPr="00524B93">
        <w:rPr>
          <w:sz w:val="20"/>
          <w:szCs w:val="20"/>
        </w:rPr>
        <w:t>- European Economics and Finance Society</w:t>
      </w:r>
    </w:p>
    <w:p w:rsidR="00370D8B" w:rsidRDefault="00370D8B" w:rsidP="004974F4">
      <w:pPr>
        <w:spacing w:after="0"/>
        <w:ind w:left="1260"/>
        <w:rPr>
          <w:sz w:val="20"/>
          <w:szCs w:val="20"/>
        </w:rPr>
      </w:pPr>
      <w:r w:rsidRPr="00524B93">
        <w:rPr>
          <w:sz w:val="20"/>
          <w:szCs w:val="20"/>
        </w:rPr>
        <w:t>- Euro Area Business Cycle Network </w:t>
      </w:r>
    </w:p>
    <w:p w:rsidR="003011CF" w:rsidRDefault="003011CF" w:rsidP="004974F4">
      <w:pPr>
        <w:spacing w:after="0"/>
        <w:ind w:left="1260"/>
        <w:rPr>
          <w:sz w:val="20"/>
          <w:szCs w:val="20"/>
        </w:rPr>
      </w:pPr>
      <w:r>
        <w:rPr>
          <w:sz w:val="20"/>
          <w:szCs w:val="20"/>
        </w:rPr>
        <w:t>- Western Economic International Association</w:t>
      </w:r>
    </w:p>
    <w:p w:rsidR="003011CF" w:rsidRDefault="003011CF" w:rsidP="004974F4">
      <w:pPr>
        <w:spacing w:after="0"/>
        <w:ind w:left="1260"/>
        <w:rPr>
          <w:sz w:val="20"/>
          <w:szCs w:val="20"/>
        </w:rPr>
      </w:pPr>
      <w:r>
        <w:rPr>
          <w:sz w:val="20"/>
          <w:szCs w:val="20"/>
        </w:rPr>
        <w:t>- Middle East Studies Association</w:t>
      </w:r>
    </w:p>
    <w:p w:rsidR="004974F4" w:rsidRDefault="004974F4" w:rsidP="004974F4">
      <w:pPr>
        <w:spacing w:after="0"/>
        <w:ind w:left="1260"/>
        <w:rPr>
          <w:sz w:val="20"/>
          <w:szCs w:val="20"/>
        </w:rPr>
      </w:pPr>
    </w:p>
    <w:p w:rsidR="004C569C" w:rsidRPr="00E30CE6" w:rsidRDefault="004C569C" w:rsidP="004C569C">
      <w:pPr>
        <w:pStyle w:val="Paragraphedeliste"/>
        <w:numPr>
          <w:ilvl w:val="0"/>
          <w:numId w:val="16"/>
        </w:numPr>
        <w:spacing w:after="0" w:line="240" w:lineRule="auto"/>
        <w:ind w:left="0" w:hanging="284"/>
        <w:rPr>
          <w:b/>
          <w:sz w:val="20"/>
          <w:szCs w:val="20"/>
        </w:rPr>
      </w:pPr>
      <w:proofErr w:type="spellStart"/>
      <w:r w:rsidRPr="00E30CE6">
        <w:rPr>
          <w:b/>
          <w:sz w:val="20"/>
          <w:szCs w:val="20"/>
        </w:rPr>
        <w:t>Activités</w:t>
      </w:r>
      <w:proofErr w:type="spellEnd"/>
      <w:r w:rsidRPr="00E30CE6">
        <w:rPr>
          <w:b/>
          <w:sz w:val="20"/>
          <w:szCs w:val="20"/>
        </w:rPr>
        <w:t xml:space="preserve"> </w:t>
      </w:r>
      <w:proofErr w:type="spellStart"/>
      <w:r w:rsidRPr="00E30CE6">
        <w:rPr>
          <w:b/>
          <w:sz w:val="20"/>
          <w:szCs w:val="20"/>
        </w:rPr>
        <w:t>éditoriales</w:t>
      </w:r>
      <w:proofErr w:type="spellEnd"/>
      <w:r w:rsidRPr="00E30CE6">
        <w:rPr>
          <w:b/>
          <w:sz w:val="20"/>
          <w:szCs w:val="20"/>
        </w:rPr>
        <w:t xml:space="preserve"> et reviewer:</w:t>
      </w:r>
    </w:p>
    <w:p w:rsidR="004C569C" w:rsidRPr="00524B93" w:rsidRDefault="004C569C" w:rsidP="004C569C">
      <w:pPr>
        <w:numPr>
          <w:ilvl w:val="1"/>
          <w:numId w:val="12"/>
        </w:numPr>
        <w:spacing w:after="0" w:line="240" w:lineRule="auto"/>
        <w:rPr>
          <w:sz w:val="20"/>
          <w:szCs w:val="20"/>
        </w:rPr>
      </w:pPr>
      <w:r w:rsidRPr="00524B93">
        <w:rPr>
          <w:sz w:val="20"/>
          <w:szCs w:val="20"/>
        </w:rPr>
        <w:t>Editor pour JEIF (Journal of Economics and International Finance)</w:t>
      </w:r>
    </w:p>
    <w:p w:rsidR="004C569C" w:rsidRPr="00524B93" w:rsidRDefault="004C569C" w:rsidP="004C569C">
      <w:pPr>
        <w:numPr>
          <w:ilvl w:val="1"/>
          <w:numId w:val="12"/>
        </w:numPr>
        <w:spacing w:after="0" w:line="240" w:lineRule="auto"/>
        <w:rPr>
          <w:b/>
          <w:sz w:val="20"/>
          <w:szCs w:val="20"/>
        </w:rPr>
      </w:pPr>
      <w:r w:rsidRPr="00524B93">
        <w:rPr>
          <w:sz w:val="20"/>
          <w:szCs w:val="20"/>
        </w:rPr>
        <w:t xml:space="preserve">Guest editor pour un No </w:t>
      </w:r>
      <w:proofErr w:type="spellStart"/>
      <w:r w:rsidRPr="00524B93">
        <w:rPr>
          <w:sz w:val="20"/>
          <w:szCs w:val="20"/>
        </w:rPr>
        <w:t>spécial</w:t>
      </w:r>
      <w:proofErr w:type="spellEnd"/>
      <w:r w:rsidRPr="00524B93">
        <w:rPr>
          <w:sz w:val="20"/>
          <w:szCs w:val="20"/>
        </w:rPr>
        <w:t xml:space="preserve"> de MEBER </w:t>
      </w:r>
      <w:r w:rsidRPr="00524B93">
        <w:rPr>
          <w:b/>
          <w:sz w:val="20"/>
          <w:szCs w:val="20"/>
        </w:rPr>
        <w:t>(</w:t>
      </w:r>
      <w:r w:rsidRPr="00524B93">
        <w:rPr>
          <w:rStyle w:val="lev"/>
          <w:sz w:val="20"/>
          <w:szCs w:val="20"/>
        </w:rPr>
        <w:t>Middle East Business</w:t>
      </w:r>
      <w:r w:rsidRPr="00524B93">
        <w:rPr>
          <w:b/>
          <w:sz w:val="20"/>
          <w:szCs w:val="20"/>
        </w:rPr>
        <w:t xml:space="preserve"> </w:t>
      </w:r>
      <w:r w:rsidRPr="00524B93">
        <w:rPr>
          <w:sz w:val="20"/>
          <w:szCs w:val="20"/>
        </w:rPr>
        <w:t xml:space="preserve">and </w:t>
      </w:r>
      <w:r w:rsidRPr="00524B93">
        <w:rPr>
          <w:rStyle w:val="lev"/>
          <w:sz w:val="20"/>
          <w:szCs w:val="20"/>
        </w:rPr>
        <w:t>Economic Review)</w:t>
      </w:r>
      <w:r>
        <w:rPr>
          <w:rStyle w:val="lev"/>
          <w:sz w:val="20"/>
          <w:szCs w:val="20"/>
        </w:rPr>
        <w:t>.</w:t>
      </w:r>
      <w:r w:rsidRPr="009E3BF8">
        <w:rPr>
          <w:sz w:val="20"/>
          <w:szCs w:val="20"/>
        </w:rPr>
        <w:t xml:space="preserve"> </w:t>
      </w:r>
      <w:r>
        <w:rPr>
          <w:sz w:val="20"/>
          <w:szCs w:val="20"/>
        </w:rPr>
        <w:t>S</w:t>
      </w:r>
      <w:r w:rsidRPr="006527FC">
        <w:rPr>
          <w:sz w:val="20"/>
          <w:szCs w:val="20"/>
        </w:rPr>
        <w:t>pecial issue:</w:t>
      </w:r>
      <w:r>
        <w:rPr>
          <w:sz w:val="20"/>
          <w:szCs w:val="20"/>
        </w:rPr>
        <w:t xml:space="preserve"> </w:t>
      </w:r>
      <w:r w:rsidRPr="006527FC">
        <w:rPr>
          <w:sz w:val="20"/>
          <w:szCs w:val="20"/>
        </w:rPr>
        <w:t>F</w:t>
      </w:r>
      <w:r w:rsidRPr="006527FC">
        <w:rPr>
          <w:bCs/>
          <w:sz w:val="20"/>
          <w:szCs w:val="20"/>
        </w:rPr>
        <w:t xml:space="preserve">inancial Markets in the Middle </w:t>
      </w:r>
      <w:r>
        <w:rPr>
          <w:bCs/>
          <w:sz w:val="20"/>
          <w:szCs w:val="20"/>
        </w:rPr>
        <w:t>E</w:t>
      </w:r>
      <w:r w:rsidRPr="006527FC">
        <w:rPr>
          <w:bCs/>
          <w:sz w:val="20"/>
          <w:szCs w:val="20"/>
        </w:rPr>
        <w:t>ast: Challenges and opportunities</w:t>
      </w:r>
      <w:r>
        <w:rPr>
          <w:bCs/>
          <w:sz w:val="20"/>
          <w:szCs w:val="20"/>
        </w:rPr>
        <w:t>.</w:t>
      </w:r>
    </w:p>
    <w:p w:rsidR="004C569C" w:rsidRDefault="004C569C" w:rsidP="004C569C">
      <w:pPr>
        <w:numPr>
          <w:ilvl w:val="1"/>
          <w:numId w:val="12"/>
        </w:numPr>
        <w:spacing w:after="0" w:line="240" w:lineRule="auto"/>
        <w:rPr>
          <w:sz w:val="20"/>
          <w:szCs w:val="20"/>
          <w:lang w:val="fr-FR"/>
        </w:rPr>
      </w:pPr>
      <w:r w:rsidRPr="00A54536">
        <w:rPr>
          <w:sz w:val="20"/>
          <w:szCs w:val="20"/>
          <w:lang w:val="fr-FR"/>
        </w:rPr>
        <w:t xml:space="preserve">Co-editor pour la revue </w:t>
      </w:r>
      <w:r w:rsidRPr="00A54536">
        <w:rPr>
          <w:i/>
          <w:sz w:val="20"/>
          <w:szCs w:val="20"/>
          <w:lang w:val="fr-FR"/>
        </w:rPr>
        <w:t>MEEA online journal 2010</w:t>
      </w:r>
      <w:r w:rsidRPr="00A54536">
        <w:rPr>
          <w:sz w:val="20"/>
          <w:szCs w:val="20"/>
          <w:lang w:val="fr-FR"/>
        </w:rPr>
        <w:t>.</w:t>
      </w:r>
    </w:p>
    <w:p w:rsidR="003D16F2" w:rsidRPr="00E53FC3" w:rsidRDefault="003D16F2" w:rsidP="003D16F2">
      <w:pPr>
        <w:numPr>
          <w:ilvl w:val="1"/>
          <w:numId w:val="12"/>
        </w:numPr>
        <w:spacing w:after="0" w:line="240" w:lineRule="auto"/>
        <w:rPr>
          <w:sz w:val="20"/>
          <w:szCs w:val="20"/>
          <w:lang w:val="en-US"/>
        </w:rPr>
      </w:pPr>
      <w:r w:rsidRPr="00E53FC3">
        <w:rPr>
          <w:sz w:val="20"/>
          <w:szCs w:val="20"/>
          <w:lang w:val="en-US"/>
        </w:rPr>
        <w:t>Editorial board de Topics in Middle Eastern and North African Economies</w:t>
      </w:r>
    </w:p>
    <w:p w:rsidR="004C569C" w:rsidRPr="00524B93" w:rsidRDefault="004C569C" w:rsidP="004C569C">
      <w:pPr>
        <w:numPr>
          <w:ilvl w:val="1"/>
          <w:numId w:val="12"/>
        </w:numPr>
        <w:spacing w:after="0" w:line="240" w:lineRule="auto"/>
        <w:rPr>
          <w:sz w:val="20"/>
          <w:szCs w:val="20"/>
        </w:rPr>
      </w:pPr>
      <w:r w:rsidRPr="00524B93">
        <w:rPr>
          <w:sz w:val="20"/>
          <w:szCs w:val="20"/>
        </w:rPr>
        <w:t xml:space="preserve">Referee pour Economic </w:t>
      </w:r>
      <w:proofErr w:type="spellStart"/>
      <w:r w:rsidRPr="00524B93">
        <w:rPr>
          <w:sz w:val="20"/>
          <w:szCs w:val="20"/>
        </w:rPr>
        <w:t>modeling</w:t>
      </w:r>
      <w:proofErr w:type="spellEnd"/>
      <w:r w:rsidRPr="00524B93">
        <w:rPr>
          <w:sz w:val="20"/>
          <w:szCs w:val="20"/>
        </w:rPr>
        <w:t xml:space="preserve"> (Elsevier)</w:t>
      </w:r>
    </w:p>
    <w:p w:rsidR="004C569C" w:rsidRPr="00524B93" w:rsidRDefault="004C569C" w:rsidP="004C569C">
      <w:pPr>
        <w:numPr>
          <w:ilvl w:val="1"/>
          <w:numId w:val="12"/>
        </w:numPr>
        <w:spacing w:after="0" w:line="240" w:lineRule="auto"/>
        <w:rPr>
          <w:sz w:val="20"/>
          <w:szCs w:val="20"/>
        </w:rPr>
      </w:pPr>
      <w:r w:rsidRPr="00524B93">
        <w:rPr>
          <w:sz w:val="20"/>
          <w:szCs w:val="20"/>
        </w:rPr>
        <w:t>Referee pour JEIF</w:t>
      </w:r>
    </w:p>
    <w:p w:rsidR="004C569C" w:rsidRPr="00524B93" w:rsidRDefault="004C569C" w:rsidP="004C569C">
      <w:pPr>
        <w:numPr>
          <w:ilvl w:val="1"/>
          <w:numId w:val="12"/>
        </w:numPr>
        <w:spacing w:after="0" w:line="240" w:lineRule="auto"/>
        <w:rPr>
          <w:sz w:val="20"/>
          <w:szCs w:val="20"/>
        </w:rPr>
      </w:pPr>
      <w:r w:rsidRPr="00524B93">
        <w:rPr>
          <w:sz w:val="20"/>
          <w:szCs w:val="20"/>
        </w:rPr>
        <w:t>Referee pour African Development Review (ABD)</w:t>
      </w:r>
    </w:p>
    <w:p w:rsidR="00FA5D34" w:rsidRPr="004974F4" w:rsidRDefault="004C569C" w:rsidP="004974F4">
      <w:pPr>
        <w:numPr>
          <w:ilvl w:val="2"/>
          <w:numId w:val="12"/>
        </w:numPr>
        <w:tabs>
          <w:tab w:val="clear" w:pos="2160"/>
          <w:tab w:val="num" w:pos="1440"/>
        </w:tabs>
        <w:autoSpaceDE w:val="0"/>
        <w:autoSpaceDN w:val="0"/>
        <w:adjustRightInd w:val="0"/>
        <w:spacing w:after="0" w:line="240" w:lineRule="auto"/>
        <w:ind w:left="1440"/>
      </w:pPr>
      <w:r w:rsidRPr="004974F4">
        <w:rPr>
          <w:bCs/>
          <w:sz w:val="20"/>
          <w:szCs w:val="20"/>
        </w:rPr>
        <w:t xml:space="preserve">Reviewer </w:t>
      </w:r>
      <w:r w:rsidRPr="004974F4">
        <w:rPr>
          <w:sz w:val="20"/>
          <w:szCs w:val="20"/>
        </w:rPr>
        <w:t>of international research journal "Investment management and Financial Innovations" (ISSN 1810-4967) that was founded by the Publishing Company "Business Perspectives".</w:t>
      </w:r>
    </w:p>
    <w:p w:rsidR="004974F4" w:rsidRPr="003D16F2" w:rsidRDefault="004974F4" w:rsidP="004974F4">
      <w:pPr>
        <w:numPr>
          <w:ilvl w:val="2"/>
          <w:numId w:val="12"/>
        </w:numPr>
        <w:tabs>
          <w:tab w:val="clear" w:pos="2160"/>
          <w:tab w:val="num" w:pos="1440"/>
        </w:tabs>
        <w:autoSpaceDE w:val="0"/>
        <w:autoSpaceDN w:val="0"/>
        <w:adjustRightInd w:val="0"/>
        <w:spacing w:after="0" w:line="240" w:lineRule="auto"/>
        <w:ind w:left="1440"/>
      </w:pPr>
      <w:r>
        <w:rPr>
          <w:sz w:val="20"/>
          <w:szCs w:val="20"/>
        </w:rPr>
        <w:t>Reviewer pour Environmental and Resource Economics</w:t>
      </w:r>
      <w:r w:rsidR="003D16F2">
        <w:rPr>
          <w:sz w:val="20"/>
          <w:szCs w:val="20"/>
        </w:rPr>
        <w:t xml:space="preserve"> (Elsevier)</w:t>
      </w:r>
    </w:p>
    <w:p w:rsidR="003D16F2" w:rsidRPr="003D16F2" w:rsidRDefault="003D16F2" w:rsidP="004974F4">
      <w:pPr>
        <w:numPr>
          <w:ilvl w:val="2"/>
          <w:numId w:val="12"/>
        </w:numPr>
        <w:tabs>
          <w:tab w:val="clear" w:pos="2160"/>
          <w:tab w:val="num" w:pos="1440"/>
        </w:tabs>
        <w:autoSpaceDE w:val="0"/>
        <w:autoSpaceDN w:val="0"/>
        <w:adjustRightInd w:val="0"/>
        <w:spacing w:after="0" w:line="240" w:lineRule="auto"/>
        <w:ind w:left="1440"/>
      </w:pPr>
      <w:r>
        <w:rPr>
          <w:sz w:val="20"/>
          <w:szCs w:val="20"/>
        </w:rPr>
        <w:t>Reviewer pour Climate Risks (Elsevier)</w:t>
      </w:r>
    </w:p>
    <w:p w:rsidR="003D16F2" w:rsidRPr="00CD1DE5" w:rsidRDefault="003D16F2" w:rsidP="004974F4">
      <w:pPr>
        <w:numPr>
          <w:ilvl w:val="2"/>
          <w:numId w:val="12"/>
        </w:numPr>
        <w:tabs>
          <w:tab w:val="clear" w:pos="2160"/>
          <w:tab w:val="num" w:pos="1440"/>
        </w:tabs>
        <w:autoSpaceDE w:val="0"/>
        <w:autoSpaceDN w:val="0"/>
        <w:adjustRightInd w:val="0"/>
        <w:spacing w:after="0" w:line="240" w:lineRule="auto"/>
        <w:ind w:left="1440"/>
      </w:pPr>
      <w:r>
        <w:rPr>
          <w:sz w:val="20"/>
          <w:szCs w:val="20"/>
        </w:rPr>
        <w:t>Reviewer pour</w:t>
      </w:r>
      <w:r w:rsidRPr="003D16F2">
        <w:rPr>
          <w:sz w:val="20"/>
          <w:szCs w:val="20"/>
        </w:rPr>
        <w:t xml:space="preserve"> </w:t>
      </w:r>
      <w:r w:rsidRPr="003D16F2">
        <w:rPr>
          <w:sz w:val="20"/>
          <w:szCs w:val="20"/>
          <w:lang w:val="uk-UA"/>
        </w:rPr>
        <w:t>"Investment Management and Financial Innovations" Journal</w:t>
      </w:r>
    </w:p>
    <w:p w:rsidR="00CD1DE5" w:rsidRPr="004974F4" w:rsidRDefault="00CD1DE5" w:rsidP="004974F4">
      <w:pPr>
        <w:numPr>
          <w:ilvl w:val="2"/>
          <w:numId w:val="12"/>
        </w:numPr>
        <w:tabs>
          <w:tab w:val="clear" w:pos="2160"/>
          <w:tab w:val="num" w:pos="1440"/>
        </w:tabs>
        <w:autoSpaceDE w:val="0"/>
        <w:autoSpaceDN w:val="0"/>
        <w:adjustRightInd w:val="0"/>
        <w:spacing w:after="0" w:line="240" w:lineRule="auto"/>
        <w:ind w:left="1440"/>
      </w:pPr>
      <w:r w:rsidRPr="00CD1DE5">
        <w:rPr>
          <w:sz w:val="20"/>
          <w:szCs w:val="20"/>
          <w:lang w:val="en-US"/>
        </w:rPr>
        <w:t>Reviewer pour Ocean and Coastal Management Journal</w:t>
      </w:r>
    </w:p>
    <w:p w:rsidR="004974F4" w:rsidRDefault="004974F4" w:rsidP="004974F4">
      <w:pPr>
        <w:autoSpaceDE w:val="0"/>
        <w:autoSpaceDN w:val="0"/>
        <w:adjustRightInd w:val="0"/>
        <w:spacing w:after="0" w:line="240" w:lineRule="auto"/>
        <w:ind w:left="1080"/>
      </w:pPr>
    </w:p>
    <w:p w:rsidR="00540B61" w:rsidRPr="000B5288" w:rsidRDefault="00540B61" w:rsidP="00540B61">
      <w:pPr>
        <w:pStyle w:val="Titre6"/>
        <w:pBdr>
          <w:bottom w:val="single" w:sz="6" w:space="1" w:color="auto"/>
        </w:pBdr>
        <w:jc w:val="left"/>
        <w:rPr>
          <w:sz w:val="20"/>
          <w:u w:val="none"/>
          <w:lang w:val="fr-FR"/>
        </w:rPr>
      </w:pPr>
      <w:bookmarkStart w:id="40" w:name="_Toc310760301"/>
      <w:bookmarkStart w:id="41" w:name="_Toc310762874"/>
      <w:r w:rsidRPr="000B5288">
        <w:rPr>
          <w:sz w:val="20"/>
          <w:u w:val="none"/>
          <w:lang w:val="fr-FR"/>
        </w:rPr>
        <w:t>Publications</w:t>
      </w:r>
      <w:bookmarkEnd w:id="40"/>
      <w:bookmarkEnd w:id="41"/>
      <w:r w:rsidRPr="000B5288">
        <w:rPr>
          <w:sz w:val="20"/>
          <w:u w:val="none"/>
          <w:lang w:val="fr-FR"/>
        </w:rPr>
        <w:t xml:space="preserve"> </w:t>
      </w:r>
    </w:p>
    <w:p w:rsidR="00540B61" w:rsidRPr="00AF69A6" w:rsidRDefault="00540B61" w:rsidP="00540B61">
      <w:pPr>
        <w:ind w:left="-1080"/>
        <w:rPr>
          <w:b/>
          <w:bCs/>
          <w:sz w:val="20"/>
          <w:szCs w:val="20"/>
          <w:u w:val="single"/>
          <w:lang w:val="fr-FR"/>
        </w:rPr>
      </w:pPr>
      <w:r w:rsidRPr="00AF69A6">
        <w:rPr>
          <w:b/>
          <w:bCs/>
          <w:sz w:val="20"/>
          <w:u w:val="single"/>
          <w:lang w:val="fr-FR"/>
        </w:rPr>
        <w:t xml:space="preserve">  </w:t>
      </w:r>
    </w:p>
    <w:p w:rsidR="00540B61" w:rsidRDefault="00540B61" w:rsidP="00825F78">
      <w:pPr>
        <w:pStyle w:val="Paragraphedeliste"/>
        <w:numPr>
          <w:ilvl w:val="0"/>
          <w:numId w:val="18"/>
        </w:numPr>
        <w:jc w:val="both"/>
        <w:rPr>
          <w:b/>
          <w:sz w:val="20"/>
          <w:szCs w:val="20"/>
          <w:u w:val="dash"/>
          <w:lang w:val="fr-FR"/>
        </w:rPr>
      </w:pPr>
      <w:r w:rsidRPr="00825F78">
        <w:rPr>
          <w:b/>
          <w:sz w:val="20"/>
          <w:szCs w:val="20"/>
          <w:u w:val="dash"/>
          <w:lang w:val="fr-FR"/>
        </w:rPr>
        <w:t>Journaux à comité de lecture:</w:t>
      </w:r>
    </w:p>
    <w:p w:rsidR="00615F15" w:rsidRDefault="00615F15" w:rsidP="00615F15">
      <w:pPr>
        <w:rPr>
          <w:color w:val="1F497D"/>
          <w:lang w:val="en-US"/>
        </w:rPr>
      </w:pPr>
      <w:r w:rsidRPr="00615F15">
        <w:rPr>
          <w:sz w:val="20"/>
          <w:szCs w:val="20"/>
          <w:lang w:val="en-US"/>
        </w:rPr>
        <w:t xml:space="preserve">[1] Nathalie Hilmi, Alain Safa, </w:t>
      </w:r>
      <w:proofErr w:type="spellStart"/>
      <w:r w:rsidRPr="00615F15">
        <w:rPr>
          <w:sz w:val="20"/>
          <w:szCs w:val="20"/>
          <w:lang w:val="en-US"/>
        </w:rPr>
        <w:t>Shekoofeh</w:t>
      </w:r>
      <w:proofErr w:type="spellEnd"/>
      <w:r w:rsidRPr="00615F15">
        <w:rPr>
          <w:sz w:val="20"/>
          <w:szCs w:val="20"/>
          <w:lang w:val="en-US"/>
        </w:rPr>
        <w:t xml:space="preserve"> </w:t>
      </w:r>
      <w:proofErr w:type="spellStart"/>
      <w:r w:rsidRPr="00615F15">
        <w:rPr>
          <w:sz w:val="20"/>
          <w:szCs w:val="20"/>
          <w:lang w:val="en-US"/>
        </w:rPr>
        <w:t>Farahmand</w:t>
      </w:r>
      <w:proofErr w:type="spellEnd"/>
      <w:r w:rsidRPr="00615F15">
        <w:rPr>
          <w:sz w:val="20"/>
          <w:szCs w:val="20"/>
          <w:lang w:val="en-US"/>
        </w:rPr>
        <w:t xml:space="preserve">, Majid </w:t>
      </w:r>
      <w:proofErr w:type="spellStart"/>
      <w:r w:rsidRPr="00615F15">
        <w:rPr>
          <w:sz w:val="20"/>
          <w:szCs w:val="20"/>
          <w:lang w:val="en-US"/>
        </w:rPr>
        <w:t>Sameti</w:t>
      </w:r>
      <w:proofErr w:type="spellEnd"/>
      <w:r w:rsidRPr="00615F15">
        <w:rPr>
          <w:sz w:val="20"/>
          <w:szCs w:val="20"/>
          <w:lang w:val="en-US"/>
        </w:rPr>
        <w:t xml:space="preserve">, </w:t>
      </w:r>
      <w:proofErr w:type="spellStart"/>
      <w:r w:rsidRPr="00615F15">
        <w:rPr>
          <w:sz w:val="20"/>
          <w:szCs w:val="20"/>
          <w:lang w:val="en-US"/>
        </w:rPr>
        <w:t>Salahaldin</w:t>
      </w:r>
      <w:proofErr w:type="spellEnd"/>
      <w:r w:rsidRPr="00615F15">
        <w:rPr>
          <w:sz w:val="20"/>
          <w:szCs w:val="20"/>
          <w:lang w:val="en-US"/>
        </w:rPr>
        <w:t xml:space="preserve"> </w:t>
      </w:r>
      <w:proofErr w:type="spellStart"/>
      <w:r w:rsidRPr="00615F15">
        <w:rPr>
          <w:sz w:val="20"/>
          <w:szCs w:val="20"/>
          <w:lang w:val="en-US"/>
        </w:rPr>
        <w:t>Sassan</w:t>
      </w:r>
      <w:proofErr w:type="spellEnd"/>
      <w:r w:rsidRPr="00615F15">
        <w:rPr>
          <w:sz w:val="20"/>
          <w:szCs w:val="20"/>
          <w:lang w:val="en-US"/>
        </w:rPr>
        <w:t xml:space="preserve">, </w:t>
      </w:r>
      <w:r>
        <w:rPr>
          <w:sz w:val="20"/>
          <w:szCs w:val="20"/>
          <w:lang w:val="en-US"/>
        </w:rPr>
        <w:t>“</w:t>
      </w:r>
      <w:r w:rsidRPr="00615F15">
        <w:rPr>
          <w:sz w:val="20"/>
          <w:szCs w:val="20"/>
          <w:lang w:val="en-US"/>
        </w:rPr>
        <w:t>Energetic transition in Iran</w:t>
      </w:r>
      <w:r>
        <w:rPr>
          <w:sz w:val="20"/>
          <w:szCs w:val="20"/>
          <w:lang w:val="en-US"/>
        </w:rPr>
        <w:t xml:space="preserve">”, </w:t>
      </w:r>
      <w:r w:rsidRPr="00615F15">
        <w:rPr>
          <w:sz w:val="20"/>
          <w:szCs w:val="20"/>
          <w:lang w:val="en-US"/>
        </w:rPr>
        <w:t xml:space="preserve">Topics in Middle Eastern and North African Economies - Volume 19, Number 1, May 2017 </w:t>
      </w:r>
      <w:r>
        <w:rPr>
          <w:sz w:val="20"/>
          <w:szCs w:val="20"/>
          <w:lang w:val="en-US"/>
        </w:rPr>
        <w:t xml:space="preserve">, </w:t>
      </w:r>
      <w:hyperlink r:id="rId7" w:history="1">
        <w:r>
          <w:rPr>
            <w:rStyle w:val="Lienhypertexte"/>
            <w:lang w:val="en-US"/>
          </w:rPr>
          <w:t>http://meea.sites.luc.edu/volume19/meea19.html</w:t>
        </w:r>
      </w:hyperlink>
    </w:p>
    <w:p w:rsidR="003B3A3B" w:rsidRDefault="005A4942" w:rsidP="005A4942">
      <w:pPr>
        <w:rPr>
          <w:sz w:val="20"/>
          <w:szCs w:val="20"/>
          <w:lang w:val="en-US"/>
        </w:rPr>
      </w:pPr>
      <w:r w:rsidRPr="00C5566E">
        <w:rPr>
          <w:sz w:val="20"/>
          <w:szCs w:val="20"/>
          <w:lang w:val="en-US"/>
        </w:rPr>
        <w:t>[</w:t>
      </w:r>
      <w:r>
        <w:rPr>
          <w:sz w:val="20"/>
          <w:szCs w:val="20"/>
          <w:lang w:val="en-US"/>
        </w:rPr>
        <w:t>1</w:t>
      </w:r>
      <w:r w:rsidRPr="00C5566E">
        <w:rPr>
          <w:sz w:val="20"/>
          <w:szCs w:val="20"/>
          <w:lang w:val="en-US"/>
        </w:rPr>
        <w:t>]</w:t>
      </w:r>
      <w:r>
        <w:rPr>
          <w:sz w:val="20"/>
          <w:szCs w:val="20"/>
          <w:lang w:val="en-US"/>
        </w:rPr>
        <w:t xml:space="preserve"> </w:t>
      </w:r>
      <w:proofErr w:type="spellStart"/>
      <w:r w:rsidR="003B3A3B" w:rsidRPr="003B3A3B">
        <w:rPr>
          <w:sz w:val="20"/>
          <w:szCs w:val="20"/>
          <w:lang w:val="en-US"/>
        </w:rPr>
        <w:t>Lacoue-Labarthe</w:t>
      </w:r>
      <w:proofErr w:type="spellEnd"/>
      <w:r w:rsidR="003B3A3B" w:rsidRPr="003B3A3B">
        <w:rPr>
          <w:sz w:val="20"/>
          <w:szCs w:val="20"/>
          <w:lang w:val="en-US"/>
        </w:rPr>
        <w:t xml:space="preserve">, T., </w:t>
      </w:r>
      <w:proofErr w:type="spellStart"/>
      <w:r w:rsidR="003B3A3B" w:rsidRPr="003B3A3B">
        <w:rPr>
          <w:sz w:val="20"/>
          <w:szCs w:val="20"/>
          <w:lang w:val="en-US"/>
        </w:rPr>
        <w:t>Nunes</w:t>
      </w:r>
      <w:proofErr w:type="spellEnd"/>
      <w:r w:rsidR="003B3A3B" w:rsidRPr="003B3A3B">
        <w:rPr>
          <w:sz w:val="20"/>
          <w:szCs w:val="20"/>
          <w:lang w:val="en-US"/>
        </w:rPr>
        <w:t xml:space="preserve">, P.A.L.D., Ziveri, P., Cinar, M., </w:t>
      </w:r>
      <w:proofErr w:type="spellStart"/>
      <w:r w:rsidR="003B3A3B" w:rsidRPr="003B3A3B">
        <w:rPr>
          <w:sz w:val="20"/>
          <w:szCs w:val="20"/>
          <w:lang w:val="en-US"/>
        </w:rPr>
        <w:t>Gazeau</w:t>
      </w:r>
      <w:proofErr w:type="spellEnd"/>
      <w:r w:rsidR="003B3A3B" w:rsidRPr="003B3A3B">
        <w:rPr>
          <w:sz w:val="20"/>
          <w:szCs w:val="20"/>
          <w:lang w:val="en-US"/>
        </w:rPr>
        <w:t xml:space="preserve">, F., Hall-Spencer, J.M., Hilmi, N., </w:t>
      </w:r>
      <w:proofErr w:type="spellStart"/>
      <w:r w:rsidR="003B3A3B" w:rsidRPr="003B3A3B">
        <w:rPr>
          <w:sz w:val="20"/>
          <w:szCs w:val="20"/>
          <w:lang w:val="en-US"/>
        </w:rPr>
        <w:t>Moschella</w:t>
      </w:r>
      <w:proofErr w:type="spellEnd"/>
      <w:r w:rsidR="003B3A3B" w:rsidRPr="003B3A3B">
        <w:rPr>
          <w:sz w:val="20"/>
          <w:szCs w:val="20"/>
          <w:lang w:val="en-US"/>
        </w:rPr>
        <w:t xml:space="preserve">, P., Safa, A., </w:t>
      </w:r>
      <w:proofErr w:type="spellStart"/>
      <w:r w:rsidR="003B3A3B" w:rsidRPr="003B3A3B">
        <w:rPr>
          <w:sz w:val="20"/>
          <w:szCs w:val="20"/>
          <w:lang w:val="en-US"/>
        </w:rPr>
        <w:t>Sauzade</w:t>
      </w:r>
      <w:proofErr w:type="spellEnd"/>
      <w:r w:rsidR="003B3A3B" w:rsidRPr="003B3A3B">
        <w:rPr>
          <w:sz w:val="20"/>
          <w:szCs w:val="20"/>
          <w:lang w:val="en-US"/>
        </w:rPr>
        <w:t xml:space="preserve">, D., Turley, C., </w:t>
      </w:r>
      <w:r w:rsidR="00615F15">
        <w:rPr>
          <w:sz w:val="20"/>
          <w:szCs w:val="20"/>
          <w:lang w:val="en-US"/>
        </w:rPr>
        <w:t>“</w:t>
      </w:r>
      <w:r w:rsidR="003B3A3B" w:rsidRPr="003B3A3B">
        <w:rPr>
          <w:sz w:val="20"/>
          <w:szCs w:val="20"/>
          <w:lang w:val="en-US"/>
        </w:rPr>
        <w:t>Impacts of ocean acidification in a warming Mediterranean Sea: An overview</w:t>
      </w:r>
      <w:r w:rsidR="00615F15">
        <w:rPr>
          <w:sz w:val="20"/>
          <w:szCs w:val="20"/>
          <w:lang w:val="en-US"/>
        </w:rPr>
        <w:t>”</w:t>
      </w:r>
      <w:r w:rsidR="003B3A3B" w:rsidRPr="003B3A3B">
        <w:rPr>
          <w:sz w:val="20"/>
          <w:szCs w:val="20"/>
          <w:lang w:val="en-US"/>
        </w:rPr>
        <w:t>. Regional Studies in Marine Science (2015), http://dx.doi.org/10.1016/j.rsma.2015.12.005</w:t>
      </w:r>
    </w:p>
    <w:p w:rsidR="005A4942" w:rsidRPr="005A4942" w:rsidRDefault="003B3A3B" w:rsidP="005A4942">
      <w:pPr>
        <w:rPr>
          <w:rFonts w:ascii="Verdana" w:hAnsi="Verdana"/>
          <w:color w:val="444444"/>
          <w:sz w:val="18"/>
          <w:szCs w:val="18"/>
          <w:shd w:val="clear" w:color="auto" w:fill="FFFFFF"/>
        </w:rPr>
      </w:pPr>
      <w:r w:rsidRPr="00C5566E">
        <w:rPr>
          <w:sz w:val="20"/>
          <w:szCs w:val="20"/>
          <w:lang w:val="en-US"/>
        </w:rPr>
        <w:lastRenderedPageBreak/>
        <w:t>[</w:t>
      </w:r>
      <w:r>
        <w:rPr>
          <w:sz w:val="20"/>
          <w:szCs w:val="20"/>
          <w:lang w:val="en-US"/>
        </w:rPr>
        <w:t>2</w:t>
      </w:r>
      <w:r w:rsidRPr="00C5566E">
        <w:rPr>
          <w:sz w:val="20"/>
          <w:szCs w:val="20"/>
          <w:lang w:val="en-US"/>
        </w:rPr>
        <w:t>]</w:t>
      </w:r>
      <w:r>
        <w:rPr>
          <w:sz w:val="20"/>
          <w:szCs w:val="20"/>
          <w:lang w:val="en-US"/>
        </w:rPr>
        <w:t xml:space="preserve"> </w:t>
      </w:r>
      <w:r w:rsidR="005A4942" w:rsidRPr="005A4942">
        <w:rPr>
          <w:rFonts w:ascii="Verdana" w:hAnsi="Verdana"/>
          <w:color w:val="444444"/>
          <w:sz w:val="18"/>
          <w:szCs w:val="18"/>
          <w:shd w:val="clear" w:color="auto" w:fill="FFFFFF"/>
        </w:rPr>
        <w:t>Hilmi N., Safa A., Ketata I., « How environmental risks are taken into account in policy decisions at the macro level and at the level of large multinational companies in Tunisia? » Topics in Middle Eastern and African Economies, Vol. 17, No. 1, May 2015</w:t>
      </w:r>
    </w:p>
    <w:p w:rsidR="005A4942" w:rsidRPr="005A4942" w:rsidRDefault="005A4942" w:rsidP="005A4942">
      <w:pPr>
        <w:rPr>
          <w:rFonts w:ascii="Verdana" w:hAnsi="Verdana"/>
          <w:color w:val="444444"/>
          <w:sz w:val="18"/>
          <w:szCs w:val="18"/>
          <w:shd w:val="clear" w:color="auto" w:fill="FFFFFF"/>
        </w:rPr>
      </w:pPr>
      <w:r w:rsidRPr="00C5566E">
        <w:rPr>
          <w:sz w:val="20"/>
          <w:szCs w:val="20"/>
          <w:lang w:val="en-US"/>
        </w:rPr>
        <w:t>[</w:t>
      </w:r>
      <w:r w:rsidR="00274F8A">
        <w:rPr>
          <w:sz w:val="20"/>
          <w:szCs w:val="20"/>
          <w:lang w:val="en-US"/>
        </w:rPr>
        <w:t>3</w:t>
      </w:r>
      <w:r w:rsidRPr="00C5566E">
        <w:rPr>
          <w:sz w:val="20"/>
          <w:szCs w:val="20"/>
          <w:lang w:val="en-US"/>
        </w:rPr>
        <w:t>]</w:t>
      </w:r>
      <w:r>
        <w:rPr>
          <w:sz w:val="20"/>
          <w:szCs w:val="20"/>
          <w:lang w:val="en-US"/>
        </w:rPr>
        <w:t xml:space="preserve"> </w:t>
      </w:r>
      <w:r w:rsidRPr="005A4942">
        <w:rPr>
          <w:rFonts w:ascii="Verdana" w:hAnsi="Verdana"/>
          <w:color w:val="444444"/>
          <w:sz w:val="18"/>
          <w:szCs w:val="18"/>
          <w:shd w:val="clear" w:color="auto" w:fill="FFFFFF"/>
        </w:rPr>
        <w:t xml:space="preserve">Hilmi N., Safa A., </w:t>
      </w:r>
      <w:proofErr w:type="spellStart"/>
      <w:r w:rsidRPr="005A4942">
        <w:rPr>
          <w:rFonts w:ascii="Verdana" w:hAnsi="Verdana"/>
          <w:color w:val="444444"/>
          <w:sz w:val="18"/>
          <w:szCs w:val="18"/>
          <w:shd w:val="clear" w:color="auto" w:fill="FFFFFF"/>
        </w:rPr>
        <w:t>Peridy</w:t>
      </w:r>
      <w:proofErr w:type="spellEnd"/>
      <w:r w:rsidRPr="005A4942">
        <w:rPr>
          <w:rFonts w:ascii="Verdana" w:hAnsi="Verdana"/>
          <w:color w:val="444444"/>
          <w:sz w:val="18"/>
          <w:szCs w:val="18"/>
          <w:shd w:val="clear" w:color="auto" w:fill="FFFFFF"/>
        </w:rPr>
        <w:t xml:space="preserve"> N., Zemouri M., « An indicator of sustainable development for the MENA region », Topics in Middle Eastern and African Economies, Vol. 17, No. 1, May 2015 </w:t>
      </w:r>
    </w:p>
    <w:p w:rsidR="00E31F13" w:rsidRDefault="005A4942" w:rsidP="00EB0FC5">
      <w:pPr>
        <w:rPr>
          <w:sz w:val="20"/>
          <w:szCs w:val="20"/>
          <w:lang w:val="en-US"/>
        </w:rPr>
      </w:pPr>
      <w:r w:rsidRPr="00C5566E">
        <w:rPr>
          <w:sz w:val="20"/>
          <w:szCs w:val="20"/>
          <w:lang w:val="en-US"/>
        </w:rPr>
        <w:t>[</w:t>
      </w:r>
      <w:r w:rsidR="00274F8A">
        <w:rPr>
          <w:sz w:val="20"/>
          <w:szCs w:val="20"/>
          <w:lang w:val="en-US"/>
        </w:rPr>
        <w:t>4</w:t>
      </w:r>
      <w:r w:rsidRPr="00C5566E">
        <w:rPr>
          <w:sz w:val="20"/>
          <w:szCs w:val="20"/>
          <w:lang w:val="en-US"/>
        </w:rPr>
        <w:t>]</w:t>
      </w:r>
      <w:r>
        <w:rPr>
          <w:sz w:val="20"/>
          <w:szCs w:val="20"/>
          <w:lang w:val="en-US"/>
        </w:rPr>
        <w:t xml:space="preserve"> </w:t>
      </w:r>
      <w:r w:rsidRPr="005A4942">
        <w:rPr>
          <w:rFonts w:ascii="Verdana" w:hAnsi="Verdana"/>
          <w:color w:val="444444"/>
          <w:sz w:val="18"/>
          <w:szCs w:val="18"/>
          <w:shd w:val="clear" w:color="auto" w:fill="FFFFFF"/>
        </w:rPr>
        <w:t xml:space="preserve">Nathalie Hilmi , Alain Safa, Brice </w:t>
      </w:r>
      <w:proofErr w:type="spellStart"/>
      <w:r w:rsidRPr="005A4942">
        <w:rPr>
          <w:rFonts w:ascii="Verdana" w:hAnsi="Verdana"/>
          <w:color w:val="444444"/>
          <w:sz w:val="18"/>
          <w:szCs w:val="18"/>
          <w:shd w:val="clear" w:color="auto" w:fill="FFFFFF"/>
        </w:rPr>
        <w:t>Teisserenc</w:t>
      </w:r>
      <w:proofErr w:type="spellEnd"/>
      <w:r w:rsidRPr="005A4942">
        <w:rPr>
          <w:rFonts w:ascii="Verdana" w:hAnsi="Verdana"/>
          <w:color w:val="444444"/>
          <w:sz w:val="18"/>
          <w:szCs w:val="18"/>
          <w:shd w:val="clear" w:color="auto" w:fill="FFFFFF"/>
        </w:rPr>
        <w:t xml:space="preserve">, Nicolas </w:t>
      </w:r>
      <w:proofErr w:type="spellStart"/>
      <w:r w:rsidRPr="005A4942">
        <w:rPr>
          <w:rFonts w:ascii="Verdana" w:hAnsi="Verdana"/>
          <w:color w:val="444444"/>
          <w:sz w:val="18"/>
          <w:szCs w:val="18"/>
          <w:shd w:val="clear" w:color="auto" w:fill="FFFFFF"/>
        </w:rPr>
        <w:t>Peridy</w:t>
      </w:r>
      <w:proofErr w:type="spellEnd"/>
      <w:r w:rsidRPr="005A4942">
        <w:rPr>
          <w:rFonts w:ascii="Verdana" w:hAnsi="Verdana"/>
          <w:color w:val="444444"/>
          <w:sz w:val="18"/>
          <w:szCs w:val="18"/>
          <w:shd w:val="clear" w:color="auto" w:fill="FFFFFF"/>
        </w:rPr>
        <w:t xml:space="preserve">, </w:t>
      </w:r>
      <w:r w:rsidR="00440C1F">
        <w:rPr>
          <w:rFonts w:ascii="Verdana" w:hAnsi="Verdana"/>
          <w:color w:val="444444"/>
          <w:sz w:val="18"/>
          <w:szCs w:val="18"/>
          <w:shd w:val="clear" w:color="auto" w:fill="FFFFFF"/>
        </w:rPr>
        <w:t>“</w:t>
      </w:r>
      <w:r w:rsidRPr="005A4942">
        <w:rPr>
          <w:rFonts w:ascii="Verdana" w:hAnsi="Verdana"/>
          <w:color w:val="444444"/>
          <w:sz w:val="18"/>
          <w:szCs w:val="18"/>
          <w:shd w:val="clear" w:color="auto" w:fill="FFFFFF"/>
        </w:rPr>
        <w:t>Sustainable tourism in some MENA countries”, Topics in Middle Eastern and African Economies, Vol. 17, No. 1, May 2015</w:t>
      </w:r>
      <w:r w:rsidR="00896832">
        <w:rPr>
          <w:sz w:val="20"/>
          <w:szCs w:val="20"/>
          <w:lang w:val="en-US"/>
        </w:rPr>
        <w:t xml:space="preserve">  </w:t>
      </w:r>
    </w:p>
    <w:p w:rsidR="00EB0FC5" w:rsidRDefault="00896832" w:rsidP="00EB0FC5">
      <w:pPr>
        <w:rPr>
          <w:rFonts w:ascii="Verdana" w:hAnsi="Verdana"/>
          <w:color w:val="444444"/>
          <w:sz w:val="18"/>
          <w:szCs w:val="18"/>
          <w:shd w:val="clear" w:color="auto" w:fill="FFFFFF"/>
        </w:rPr>
      </w:pPr>
      <w:r>
        <w:rPr>
          <w:sz w:val="20"/>
          <w:szCs w:val="20"/>
          <w:lang w:val="en-US"/>
        </w:rPr>
        <w:t xml:space="preserve"> </w:t>
      </w:r>
      <w:r w:rsidRPr="00440C1F">
        <w:rPr>
          <w:sz w:val="20"/>
          <w:szCs w:val="20"/>
          <w:lang w:val="fr-MC"/>
        </w:rPr>
        <w:t>[</w:t>
      </w:r>
      <w:r w:rsidR="00274F8A" w:rsidRPr="00440C1F">
        <w:rPr>
          <w:sz w:val="20"/>
          <w:szCs w:val="20"/>
          <w:lang w:val="fr-MC"/>
        </w:rPr>
        <w:t>5</w:t>
      </w:r>
      <w:r w:rsidRPr="00440C1F">
        <w:rPr>
          <w:sz w:val="20"/>
          <w:szCs w:val="20"/>
          <w:lang w:val="fr-MC"/>
        </w:rPr>
        <w:t xml:space="preserve">] </w:t>
      </w:r>
      <w:proofErr w:type="spellStart"/>
      <w:r w:rsidR="00A3281F" w:rsidRPr="00440C1F">
        <w:rPr>
          <w:rFonts w:ascii="Verdana" w:hAnsi="Verdana"/>
          <w:color w:val="444444"/>
          <w:sz w:val="18"/>
          <w:szCs w:val="18"/>
          <w:shd w:val="clear" w:color="auto" w:fill="FFFFFF"/>
          <w:lang w:val="fr-MC"/>
        </w:rPr>
        <w:t>Allenbach</w:t>
      </w:r>
      <w:proofErr w:type="spellEnd"/>
      <w:r w:rsidR="00A3281F" w:rsidRPr="00440C1F">
        <w:rPr>
          <w:rFonts w:ascii="Verdana" w:hAnsi="Verdana"/>
          <w:color w:val="444444"/>
          <w:sz w:val="18"/>
          <w:szCs w:val="18"/>
          <w:shd w:val="clear" w:color="auto" w:fill="FFFFFF"/>
          <w:lang w:val="fr-MC"/>
        </w:rPr>
        <w:t xml:space="preserve">, M., Bambridge, T., </w:t>
      </w:r>
      <w:proofErr w:type="spellStart"/>
      <w:r w:rsidR="00A3281F" w:rsidRPr="00440C1F">
        <w:rPr>
          <w:rFonts w:ascii="Verdana" w:hAnsi="Verdana"/>
          <w:color w:val="444444"/>
          <w:sz w:val="18"/>
          <w:szCs w:val="18"/>
          <w:shd w:val="clear" w:color="auto" w:fill="FFFFFF"/>
          <w:lang w:val="fr-MC"/>
        </w:rPr>
        <w:t>Chave</w:t>
      </w:r>
      <w:proofErr w:type="spellEnd"/>
      <w:r w:rsidR="00A3281F" w:rsidRPr="00440C1F">
        <w:rPr>
          <w:rFonts w:ascii="Verdana" w:hAnsi="Verdana"/>
          <w:color w:val="444444"/>
          <w:sz w:val="18"/>
          <w:szCs w:val="18"/>
          <w:shd w:val="clear" w:color="auto" w:fill="FFFFFF"/>
          <w:lang w:val="fr-MC"/>
        </w:rPr>
        <w:t xml:space="preserve">, J., </w:t>
      </w:r>
      <w:proofErr w:type="spellStart"/>
      <w:r w:rsidR="00A3281F" w:rsidRPr="00440C1F">
        <w:rPr>
          <w:rFonts w:ascii="Verdana" w:hAnsi="Verdana"/>
          <w:color w:val="444444"/>
          <w:sz w:val="18"/>
          <w:szCs w:val="18"/>
          <w:shd w:val="clear" w:color="auto" w:fill="FFFFFF"/>
          <w:lang w:val="fr-MC"/>
        </w:rPr>
        <w:t>Couteron</w:t>
      </w:r>
      <w:proofErr w:type="spellEnd"/>
      <w:r w:rsidR="00A3281F" w:rsidRPr="00440C1F">
        <w:rPr>
          <w:rFonts w:ascii="Verdana" w:hAnsi="Verdana"/>
          <w:color w:val="444444"/>
          <w:sz w:val="18"/>
          <w:szCs w:val="18"/>
          <w:shd w:val="clear" w:color="auto" w:fill="FFFFFF"/>
          <w:lang w:val="fr-MC"/>
        </w:rPr>
        <w:t xml:space="preserve">, P., Fritz, H., </w:t>
      </w:r>
      <w:proofErr w:type="spellStart"/>
      <w:r w:rsidR="00A3281F" w:rsidRPr="00440C1F">
        <w:rPr>
          <w:rFonts w:ascii="Verdana" w:hAnsi="Verdana"/>
          <w:color w:val="444444"/>
          <w:sz w:val="18"/>
          <w:szCs w:val="18"/>
          <w:shd w:val="clear" w:color="auto" w:fill="FFFFFF"/>
          <w:lang w:val="fr-MC"/>
        </w:rPr>
        <w:t>Fromard</w:t>
      </w:r>
      <w:proofErr w:type="spellEnd"/>
      <w:r w:rsidR="00A3281F" w:rsidRPr="00440C1F">
        <w:rPr>
          <w:rFonts w:ascii="Verdana" w:hAnsi="Verdana"/>
          <w:color w:val="444444"/>
          <w:sz w:val="18"/>
          <w:szCs w:val="18"/>
          <w:shd w:val="clear" w:color="auto" w:fill="FFFFFF"/>
          <w:lang w:val="fr-MC"/>
        </w:rPr>
        <w:t xml:space="preserve">, F., </w:t>
      </w:r>
      <w:proofErr w:type="spellStart"/>
      <w:r w:rsidR="00A3281F" w:rsidRPr="00440C1F">
        <w:rPr>
          <w:rFonts w:ascii="Verdana" w:hAnsi="Verdana"/>
          <w:color w:val="444444"/>
          <w:sz w:val="18"/>
          <w:szCs w:val="18"/>
          <w:shd w:val="clear" w:color="auto" w:fill="FFFFFF"/>
          <w:lang w:val="fr-MC"/>
        </w:rPr>
        <w:t>Gourlet</w:t>
      </w:r>
      <w:proofErr w:type="spellEnd"/>
      <w:r w:rsidR="00A3281F" w:rsidRPr="00440C1F">
        <w:rPr>
          <w:rFonts w:ascii="Verdana" w:hAnsi="Verdana"/>
          <w:color w:val="444444"/>
          <w:sz w:val="18"/>
          <w:szCs w:val="18"/>
          <w:shd w:val="clear" w:color="auto" w:fill="FFFFFF"/>
          <w:lang w:val="fr-MC"/>
        </w:rPr>
        <w:t xml:space="preserve">-Fleury, S., </w:t>
      </w:r>
      <w:proofErr w:type="spellStart"/>
      <w:r w:rsidR="00A3281F" w:rsidRPr="00440C1F">
        <w:rPr>
          <w:rFonts w:ascii="Verdana" w:hAnsi="Verdana"/>
          <w:color w:val="444444"/>
          <w:sz w:val="18"/>
          <w:szCs w:val="18"/>
          <w:shd w:val="clear" w:color="auto" w:fill="FFFFFF"/>
          <w:lang w:val="fr-MC"/>
        </w:rPr>
        <w:t>Garine</w:t>
      </w:r>
      <w:proofErr w:type="spellEnd"/>
      <w:r w:rsidR="00A3281F" w:rsidRPr="00440C1F">
        <w:rPr>
          <w:rFonts w:ascii="Verdana" w:hAnsi="Verdana"/>
          <w:color w:val="444444"/>
          <w:sz w:val="18"/>
          <w:szCs w:val="18"/>
          <w:shd w:val="clear" w:color="auto" w:fill="FFFFFF"/>
          <w:lang w:val="fr-MC"/>
        </w:rPr>
        <w:t xml:space="preserve">, E., Hilmi, N., Le Port, G., Marchand, C., Meziane, T., </w:t>
      </w:r>
      <w:proofErr w:type="spellStart"/>
      <w:r w:rsidR="00A3281F" w:rsidRPr="00440C1F">
        <w:rPr>
          <w:rFonts w:ascii="Verdana" w:hAnsi="Verdana"/>
          <w:color w:val="444444"/>
          <w:sz w:val="18"/>
          <w:szCs w:val="18"/>
          <w:shd w:val="clear" w:color="auto" w:fill="FFFFFF"/>
          <w:lang w:val="fr-MC"/>
        </w:rPr>
        <w:t>Moizo</w:t>
      </w:r>
      <w:proofErr w:type="spellEnd"/>
      <w:r w:rsidR="00A3281F" w:rsidRPr="00440C1F">
        <w:rPr>
          <w:rFonts w:ascii="Verdana" w:hAnsi="Verdana"/>
          <w:color w:val="444444"/>
          <w:sz w:val="18"/>
          <w:szCs w:val="18"/>
          <w:shd w:val="clear" w:color="auto" w:fill="FFFFFF"/>
          <w:lang w:val="fr-MC"/>
        </w:rPr>
        <w:t xml:space="preserve">, B., </w:t>
      </w:r>
      <w:proofErr w:type="spellStart"/>
      <w:r w:rsidR="00A3281F" w:rsidRPr="00440C1F">
        <w:rPr>
          <w:rFonts w:ascii="Verdana" w:hAnsi="Verdana"/>
          <w:color w:val="444444"/>
          <w:sz w:val="18"/>
          <w:szCs w:val="18"/>
          <w:shd w:val="clear" w:color="auto" w:fill="FFFFFF"/>
          <w:lang w:val="fr-MC"/>
        </w:rPr>
        <w:t>McKey</w:t>
      </w:r>
      <w:proofErr w:type="spellEnd"/>
      <w:r w:rsidR="00A3281F" w:rsidRPr="00440C1F">
        <w:rPr>
          <w:rFonts w:ascii="Verdana" w:hAnsi="Verdana"/>
          <w:color w:val="444444"/>
          <w:sz w:val="18"/>
          <w:szCs w:val="18"/>
          <w:shd w:val="clear" w:color="auto" w:fill="FFFFFF"/>
          <w:lang w:val="fr-MC"/>
        </w:rPr>
        <w:t xml:space="preserve">, D., Pascal, N. and Thomas, Y. (2014) Prospective écologie tropicale, </w:t>
      </w:r>
      <w:proofErr w:type="spellStart"/>
      <w:r w:rsidR="00A3281F" w:rsidRPr="00440C1F">
        <w:rPr>
          <w:rFonts w:ascii="Verdana" w:hAnsi="Verdana"/>
          <w:color w:val="444444"/>
          <w:sz w:val="18"/>
          <w:szCs w:val="18"/>
          <w:shd w:val="clear" w:color="auto" w:fill="FFFFFF"/>
          <w:lang w:val="fr-MC"/>
        </w:rPr>
        <w:t>Chap</w:t>
      </w:r>
      <w:proofErr w:type="spellEnd"/>
      <w:r w:rsidR="00A3281F" w:rsidRPr="00440C1F">
        <w:rPr>
          <w:rFonts w:ascii="Verdana" w:hAnsi="Verdana"/>
          <w:color w:val="444444"/>
          <w:sz w:val="18"/>
          <w:szCs w:val="18"/>
          <w:shd w:val="clear" w:color="auto" w:fill="FFFFFF"/>
          <w:lang w:val="fr-MC"/>
        </w:rPr>
        <w:t xml:space="preserve"> IV - Services écosystémiques. </w:t>
      </w:r>
      <w:r w:rsidR="00A3281F" w:rsidRPr="00A3281F">
        <w:rPr>
          <w:rFonts w:ascii="Verdana" w:hAnsi="Verdana"/>
          <w:color w:val="444444"/>
          <w:sz w:val="18"/>
          <w:szCs w:val="18"/>
          <w:shd w:val="clear" w:color="auto" w:fill="FFFFFF"/>
        </w:rPr>
        <w:t xml:space="preserve">Les Cahiers </w:t>
      </w:r>
      <w:proofErr w:type="spellStart"/>
      <w:r w:rsidR="00A3281F" w:rsidRPr="00A3281F">
        <w:rPr>
          <w:rFonts w:ascii="Verdana" w:hAnsi="Verdana"/>
          <w:color w:val="444444"/>
          <w:sz w:val="18"/>
          <w:szCs w:val="18"/>
          <w:shd w:val="clear" w:color="auto" w:fill="FFFFFF"/>
        </w:rPr>
        <w:t>Prospectives</w:t>
      </w:r>
      <w:proofErr w:type="spellEnd"/>
      <w:r w:rsidR="00A3281F">
        <w:rPr>
          <w:rFonts w:ascii="Verdana" w:hAnsi="Verdana"/>
          <w:color w:val="444444"/>
          <w:sz w:val="18"/>
          <w:szCs w:val="18"/>
          <w:shd w:val="clear" w:color="auto" w:fill="FFFFFF"/>
        </w:rPr>
        <w:t xml:space="preserve"> INEE-CNRS</w:t>
      </w:r>
      <w:r w:rsidR="00A3281F" w:rsidRPr="00A3281F">
        <w:rPr>
          <w:rFonts w:ascii="Verdana" w:hAnsi="Verdana"/>
          <w:color w:val="444444"/>
          <w:sz w:val="18"/>
          <w:szCs w:val="18"/>
          <w:shd w:val="clear" w:color="auto" w:fill="FFFFFF"/>
        </w:rPr>
        <w:t xml:space="preserve"> N° 6 (4): 45-58.</w:t>
      </w:r>
      <w:r w:rsidR="00EB0FC5">
        <w:rPr>
          <w:rFonts w:ascii="Verdana" w:hAnsi="Verdana"/>
          <w:color w:val="444444"/>
          <w:sz w:val="18"/>
          <w:szCs w:val="18"/>
          <w:shd w:val="clear" w:color="auto" w:fill="FFFFFF"/>
        </w:rPr>
        <w:t xml:space="preserve"> -</w:t>
      </w:r>
      <w:proofErr w:type="spellStart"/>
      <w:r w:rsidR="00EB0FC5">
        <w:rPr>
          <w:rFonts w:ascii="Verdana" w:hAnsi="Verdana"/>
          <w:color w:val="444444"/>
          <w:sz w:val="18"/>
          <w:szCs w:val="18"/>
          <w:shd w:val="clear" w:color="auto" w:fill="FFFFFF"/>
        </w:rPr>
        <w:t>Juillet</w:t>
      </w:r>
      <w:proofErr w:type="spellEnd"/>
      <w:r w:rsidR="00EB0FC5">
        <w:rPr>
          <w:rFonts w:ascii="Verdana" w:hAnsi="Verdana"/>
          <w:color w:val="444444"/>
          <w:sz w:val="18"/>
          <w:szCs w:val="18"/>
          <w:shd w:val="clear" w:color="auto" w:fill="FFFFFF"/>
        </w:rPr>
        <w:t xml:space="preserve"> 2014</w:t>
      </w:r>
    </w:p>
    <w:p w:rsidR="00896832" w:rsidRDefault="00EB0FC5" w:rsidP="00896832">
      <w:pPr>
        <w:rPr>
          <w:rFonts w:ascii="Verdana" w:hAnsi="Verdana"/>
          <w:color w:val="444444"/>
          <w:sz w:val="18"/>
          <w:szCs w:val="18"/>
          <w:shd w:val="clear" w:color="auto" w:fill="FFFFFF"/>
        </w:rPr>
      </w:pPr>
      <w:r>
        <w:rPr>
          <w:sz w:val="20"/>
          <w:szCs w:val="20"/>
          <w:lang w:val="en-US"/>
        </w:rPr>
        <w:t xml:space="preserve">         </w:t>
      </w:r>
      <w:r w:rsidRPr="00C5566E">
        <w:rPr>
          <w:sz w:val="20"/>
          <w:szCs w:val="20"/>
          <w:lang w:val="en-US"/>
        </w:rPr>
        <w:t>[</w:t>
      </w:r>
      <w:r w:rsidR="000555CF">
        <w:rPr>
          <w:sz w:val="20"/>
          <w:szCs w:val="20"/>
          <w:lang w:val="en-US"/>
        </w:rPr>
        <w:t>6</w:t>
      </w:r>
      <w:r w:rsidRPr="00C5566E">
        <w:rPr>
          <w:sz w:val="20"/>
          <w:szCs w:val="20"/>
          <w:lang w:val="en-US"/>
        </w:rPr>
        <w:t>]</w:t>
      </w:r>
      <w:r>
        <w:rPr>
          <w:sz w:val="20"/>
          <w:szCs w:val="20"/>
          <w:lang w:val="en-US"/>
        </w:rPr>
        <w:t xml:space="preserve"> </w:t>
      </w:r>
      <w:r w:rsidR="00896832">
        <w:rPr>
          <w:rFonts w:ascii="Verdana" w:hAnsi="Verdana"/>
          <w:color w:val="444444"/>
          <w:sz w:val="18"/>
          <w:szCs w:val="18"/>
          <w:shd w:val="clear" w:color="auto" w:fill="FFFFFF"/>
        </w:rPr>
        <w:t>Hilmi N., Allemand D., Cinar M., Cooley S., Hall-Spencer J. M., Haraldsson G., Hattam C., Jeffree R. A., Orr J. C., Rehdanz K., Reynaud S., Safa A. &amp; Dupont S., (2014): “ Exposure of Mediterranean countries to ocean acidification”.</w:t>
      </w:r>
      <w:r w:rsidR="00896832">
        <w:rPr>
          <w:rStyle w:val="apple-converted-space"/>
          <w:rFonts w:ascii="Verdana" w:hAnsi="Verdana"/>
          <w:color w:val="444444"/>
          <w:sz w:val="18"/>
          <w:szCs w:val="18"/>
          <w:shd w:val="clear" w:color="auto" w:fill="FFFFFF"/>
        </w:rPr>
        <w:t> </w:t>
      </w:r>
      <w:proofErr w:type="gramStart"/>
      <w:r w:rsidR="00896832">
        <w:rPr>
          <w:rStyle w:val="Accentuation"/>
          <w:rFonts w:ascii="Verdana" w:hAnsi="Verdana"/>
          <w:color w:val="444444"/>
          <w:sz w:val="18"/>
          <w:szCs w:val="18"/>
          <w:shd w:val="clear" w:color="auto" w:fill="FFFFFF"/>
        </w:rPr>
        <w:t>Water</w:t>
      </w:r>
      <w:r w:rsidR="00896832">
        <w:rPr>
          <w:rFonts w:ascii="Verdana" w:hAnsi="Verdana"/>
          <w:color w:val="444444"/>
          <w:sz w:val="18"/>
          <w:szCs w:val="18"/>
          <w:shd w:val="clear" w:color="auto" w:fill="FFFFFF"/>
        </w:rPr>
        <w:t>(</w:t>
      </w:r>
      <w:proofErr w:type="gramEnd"/>
      <w:r w:rsidR="00896832">
        <w:rPr>
          <w:rFonts w:ascii="Verdana" w:hAnsi="Verdana"/>
          <w:color w:val="444444"/>
          <w:sz w:val="18"/>
          <w:szCs w:val="18"/>
          <w:shd w:val="clear" w:color="auto" w:fill="FFFFFF"/>
        </w:rPr>
        <w:t>6):1719-1744.</w:t>
      </w:r>
    </w:p>
    <w:p w:rsidR="00F13D71" w:rsidRDefault="00F13D71" w:rsidP="00A3281F">
      <w:pPr>
        <w:pStyle w:val="NormalWeb"/>
        <w:spacing w:before="0" w:beforeAutospacing="0" w:after="0" w:afterAutospacing="0"/>
        <w:contextualSpacing/>
        <w:jc w:val="both"/>
        <w:rPr>
          <w:rStyle w:val="Lienhypertexte"/>
          <w:sz w:val="20"/>
          <w:szCs w:val="20"/>
        </w:rPr>
      </w:pPr>
      <w:r w:rsidRPr="00A3281F">
        <w:rPr>
          <w:sz w:val="20"/>
          <w:szCs w:val="20"/>
          <w:lang w:val="en-US"/>
        </w:rPr>
        <w:t xml:space="preserve">         [</w:t>
      </w:r>
      <w:r w:rsidR="000555CF">
        <w:rPr>
          <w:sz w:val="20"/>
          <w:szCs w:val="20"/>
          <w:lang w:val="en-US"/>
        </w:rPr>
        <w:t>7</w:t>
      </w:r>
      <w:r w:rsidRPr="00A3281F">
        <w:rPr>
          <w:sz w:val="20"/>
          <w:szCs w:val="20"/>
          <w:lang w:val="en-US"/>
        </w:rPr>
        <w:t xml:space="preserve">] ASGHARI M., </w:t>
      </w:r>
      <w:r w:rsidRPr="00A3281F">
        <w:rPr>
          <w:rStyle w:val="credits1"/>
          <w:sz w:val="20"/>
          <w:szCs w:val="20"/>
        </w:rPr>
        <w:t>HILMI N., SAFA A. (2014)</w:t>
      </w:r>
      <w:proofErr w:type="gramStart"/>
      <w:r w:rsidRPr="00A3281F">
        <w:rPr>
          <w:rStyle w:val="credits1"/>
          <w:sz w:val="20"/>
          <w:szCs w:val="20"/>
        </w:rPr>
        <w:t xml:space="preserve">: </w:t>
      </w:r>
      <w:r w:rsidRPr="00A3281F">
        <w:rPr>
          <w:sz w:val="20"/>
          <w:szCs w:val="20"/>
        </w:rPr>
        <w:t>”</w:t>
      </w:r>
      <w:proofErr w:type="gramEnd"/>
      <w:r w:rsidRPr="00A3281F">
        <w:rPr>
          <w:bCs/>
          <w:sz w:val="20"/>
          <w:szCs w:val="20"/>
          <w:lang w:bidi="fa-IR"/>
        </w:rPr>
        <w:t xml:space="preserve">FDI Effects on Economic Growth: </w:t>
      </w:r>
      <w:r w:rsidRPr="00A3281F">
        <w:rPr>
          <w:bCs/>
          <w:sz w:val="20"/>
          <w:szCs w:val="20"/>
        </w:rPr>
        <w:t>The Role of Natural Resource and Environmental Policy</w:t>
      </w:r>
      <w:r w:rsidRPr="00A3281F">
        <w:rPr>
          <w:sz w:val="20"/>
          <w:szCs w:val="20"/>
        </w:rPr>
        <w:t xml:space="preserve">”. </w:t>
      </w:r>
      <w:r w:rsidR="00A3281F" w:rsidRPr="00A3281F">
        <w:rPr>
          <w:rStyle w:val="credits1"/>
          <w:sz w:val="22"/>
          <w:szCs w:val="22"/>
          <w:lang w:eastAsia="fr-MC"/>
        </w:rPr>
        <w:t>Topics in Middle Eastern &amp; African Economies 16 (2): 85-104.</w:t>
      </w:r>
      <w:hyperlink r:id="rId8" w:history="1">
        <w:r w:rsidR="00095863" w:rsidRPr="00A3281F">
          <w:rPr>
            <w:rStyle w:val="Lienhypertexte"/>
            <w:sz w:val="20"/>
            <w:szCs w:val="20"/>
          </w:rPr>
          <w:t>http://www.luc.edu/orgs/meea/volume16/pdfs/Asgari-Hilmi-Safa.pdf</w:t>
        </w:r>
      </w:hyperlink>
    </w:p>
    <w:p w:rsidR="00A3281F" w:rsidRPr="00A3281F" w:rsidRDefault="00A3281F" w:rsidP="00A3281F">
      <w:pPr>
        <w:pStyle w:val="NormalWeb"/>
        <w:spacing w:before="0" w:beforeAutospacing="0" w:after="0" w:afterAutospacing="0"/>
        <w:contextualSpacing/>
        <w:jc w:val="both"/>
        <w:rPr>
          <w:sz w:val="20"/>
          <w:szCs w:val="20"/>
        </w:rPr>
      </w:pPr>
    </w:p>
    <w:p w:rsidR="009D4D18" w:rsidRPr="003F271B" w:rsidRDefault="00D2776E" w:rsidP="006C1420">
      <w:pPr>
        <w:jc w:val="both"/>
        <w:rPr>
          <w:i/>
          <w:lang w:val="en-US"/>
        </w:rPr>
      </w:pPr>
      <w:r w:rsidRPr="00E53FC3">
        <w:rPr>
          <w:sz w:val="20"/>
          <w:szCs w:val="20"/>
          <w:lang w:val="en-US"/>
        </w:rPr>
        <w:t xml:space="preserve">          </w:t>
      </w:r>
      <w:r w:rsidRPr="00C5566E">
        <w:rPr>
          <w:sz w:val="20"/>
          <w:szCs w:val="20"/>
          <w:lang w:val="en-US"/>
        </w:rPr>
        <w:t>[</w:t>
      </w:r>
      <w:r w:rsidR="000555CF">
        <w:rPr>
          <w:sz w:val="20"/>
          <w:szCs w:val="20"/>
          <w:lang w:val="en-US"/>
        </w:rPr>
        <w:t>8</w:t>
      </w:r>
      <w:r w:rsidRPr="00C5566E">
        <w:rPr>
          <w:sz w:val="20"/>
          <w:szCs w:val="20"/>
          <w:lang w:val="en-US"/>
        </w:rPr>
        <w:t xml:space="preserve">] </w:t>
      </w:r>
      <w:r w:rsidR="00825F78" w:rsidRPr="00C637F8">
        <w:rPr>
          <w:rFonts w:cstheme="minorHAnsi"/>
          <w:sz w:val="20"/>
          <w:szCs w:val="20"/>
        </w:rPr>
        <w:t xml:space="preserve">Nathalie Hilmi, Denis Allemand, Sam Dupont, Alain Safa, Gunnar Haraldsson, Paulo L.D. </w:t>
      </w:r>
      <w:proofErr w:type="spellStart"/>
      <w:r w:rsidR="00825F78" w:rsidRPr="00C637F8">
        <w:rPr>
          <w:rFonts w:cstheme="minorHAnsi"/>
          <w:sz w:val="20"/>
          <w:szCs w:val="20"/>
        </w:rPr>
        <w:t>Nunes</w:t>
      </w:r>
      <w:proofErr w:type="spellEnd"/>
      <w:r w:rsidR="00825F78" w:rsidRPr="00C637F8">
        <w:rPr>
          <w:rFonts w:cstheme="minorHAnsi"/>
          <w:sz w:val="20"/>
          <w:szCs w:val="20"/>
        </w:rPr>
        <w:t xml:space="preserve">, Chris Moore, Caroline Hattam, Stéphanie Reynaud, Jason M. Hall-Spencer, Maoz Fine, Carol Turley, Ross Jeffree, James Orr, Philip L. </w:t>
      </w:r>
      <w:proofErr w:type="spellStart"/>
      <w:r w:rsidR="00825F78" w:rsidRPr="00C637F8">
        <w:rPr>
          <w:rFonts w:cstheme="minorHAnsi"/>
          <w:sz w:val="20"/>
          <w:szCs w:val="20"/>
        </w:rPr>
        <w:t>Munday</w:t>
      </w:r>
      <w:proofErr w:type="spellEnd"/>
      <w:r w:rsidR="00825F78" w:rsidRPr="00C637F8">
        <w:rPr>
          <w:rFonts w:cstheme="minorHAnsi"/>
          <w:sz w:val="20"/>
          <w:szCs w:val="20"/>
        </w:rPr>
        <w:t xml:space="preserve">, Sarah R. Cooley (2012), </w:t>
      </w:r>
      <w:r w:rsidR="00825F78" w:rsidRPr="008A2E43">
        <w:rPr>
          <w:rFonts w:cstheme="minorHAnsi"/>
          <w:b/>
          <w:sz w:val="20"/>
          <w:szCs w:val="20"/>
        </w:rPr>
        <w:t>“Towards improved socio-economic assessments of ocean acidification’s impacts”</w:t>
      </w:r>
      <w:r w:rsidR="00825F78" w:rsidRPr="00C637F8">
        <w:rPr>
          <w:rFonts w:cstheme="minorHAnsi"/>
          <w:sz w:val="20"/>
          <w:szCs w:val="20"/>
        </w:rPr>
        <w:t>, Marine Biology</w:t>
      </w:r>
      <w:r w:rsidR="00A3281F" w:rsidRPr="00A3281F">
        <w:t xml:space="preserve"> </w:t>
      </w:r>
      <w:r w:rsidR="00A3281F" w:rsidRPr="00A3281F">
        <w:rPr>
          <w:rFonts w:cstheme="minorHAnsi"/>
          <w:sz w:val="20"/>
          <w:szCs w:val="20"/>
        </w:rPr>
        <w:t xml:space="preserve">Mar </w:t>
      </w:r>
      <w:proofErr w:type="spellStart"/>
      <w:r w:rsidR="00A3281F" w:rsidRPr="00A3281F">
        <w:rPr>
          <w:rFonts w:cstheme="minorHAnsi"/>
          <w:sz w:val="20"/>
          <w:szCs w:val="20"/>
        </w:rPr>
        <w:t>Biol</w:t>
      </w:r>
      <w:proofErr w:type="spellEnd"/>
      <w:r w:rsidR="00A3281F" w:rsidRPr="00A3281F">
        <w:rPr>
          <w:rFonts w:cstheme="minorHAnsi"/>
          <w:sz w:val="20"/>
          <w:szCs w:val="20"/>
        </w:rPr>
        <w:t xml:space="preserve"> 160 (8): 1773-1787.</w:t>
      </w:r>
      <w:r w:rsidR="00825F78" w:rsidRPr="00C637F8">
        <w:rPr>
          <w:rFonts w:cstheme="minorHAnsi"/>
          <w:sz w:val="20"/>
          <w:szCs w:val="20"/>
        </w:rPr>
        <w:t xml:space="preserve"> </w:t>
      </w:r>
    </w:p>
    <w:p w:rsidR="00825F78" w:rsidRPr="008A2E43" w:rsidRDefault="00825F78" w:rsidP="00825F78">
      <w:pPr>
        <w:spacing w:after="0"/>
        <w:rPr>
          <w:rFonts w:cstheme="minorHAnsi"/>
          <w:b/>
          <w:sz w:val="20"/>
          <w:szCs w:val="20"/>
        </w:rPr>
      </w:pPr>
      <w:r>
        <w:rPr>
          <w:sz w:val="20"/>
          <w:szCs w:val="20"/>
          <w:lang w:val="en-US"/>
        </w:rPr>
        <w:t xml:space="preserve">          </w:t>
      </w:r>
      <w:r w:rsidRPr="00C5566E">
        <w:rPr>
          <w:sz w:val="20"/>
          <w:szCs w:val="20"/>
          <w:lang w:val="en-US"/>
        </w:rPr>
        <w:t>[</w:t>
      </w:r>
      <w:r w:rsidR="005A4942">
        <w:rPr>
          <w:sz w:val="20"/>
          <w:szCs w:val="20"/>
          <w:lang w:val="en-US"/>
        </w:rPr>
        <w:t>9</w:t>
      </w:r>
      <w:r w:rsidRPr="00C5566E">
        <w:rPr>
          <w:sz w:val="20"/>
          <w:szCs w:val="20"/>
          <w:lang w:val="en-US"/>
        </w:rPr>
        <w:t xml:space="preserve">] </w:t>
      </w:r>
      <w:r w:rsidRPr="00C637F8">
        <w:rPr>
          <w:rFonts w:cstheme="minorHAnsi"/>
          <w:sz w:val="20"/>
          <w:szCs w:val="20"/>
          <w:lang w:val="en-US"/>
        </w:rPr>
        <w:t>HILMI N., SAFA A. and CINAR M. (2012</w:t>
      </w:r>
      <w:r w:rsidRPr="008A2E43">
        <w:rPr>
          <w:rFonts w:cstheme="minorHAnsi"/>
          <w:b/>
          <w:sz w:val="20"/>
          <w:szCs w:val="20"/>
          <w:lang w:val="en-US"/>
        </w:rPr>
        <w:t>)</w:t>
      </w:r>
      <w:r w:rsidR="008A2E43" w:rsidRPr="008A2E43">
        <w:rPr>
          <w:rFonts w:cstheme="minorHAnsi"/>
          <w:b/>
          <w:sz w:val="20"/>
          <w:szCs w:val="20"/>
          <w:lang w:val="en-US"/>
        </w:rPr>
        <w:t xml:space="preserve"> </w:t>
      </w:r>
      <w:r w:rsidRPr="008A2E43">
        <w:rPr>
          <w:rFonts w:cstheme="minorHAnsi"/>
          <w:b/>
          <w:sz w:val="20"/>
          <w:szCs w:val="20"/>
          <w:lang w:val="en-US"/>
        </w:rPr>
        <w:t>“</w:t>
      </w:r>
      <w:r w:rsidRPr="008A2E43">
        <w:rPr>
          <w:rFonts w:cstheme="minorHAnsi"/>
          <w:b/>
          <w:sz w:val="20"/>
          <w:szCs w:val="20"/>
        </w:rPr>
        <w:t xml:space="preserve">Decision making tools for natural resources protection: </w:t>
      </w:r>
    </w:p>
    <w:p w:rsidR="00825F78" w:rsidRPr="00C637F8" w:rsidRDefault="00825F78" w:rsidP="00825F78">
      <w:pPr>
        <w:spacing w:after="0"/>
        <w:rPr>
          <w:rFonts w:eastAsia="Times New Roman" w:cstheme="minorHAnsi"/>
          <w:sz w:val="20"/>
          <w:szCs w:val="20"/>
          <w:lang w:eastAsia="en-AU"/>
        </w:rPr>
      </w:pPr>
      <w:r w:rsidRPr="008A2E43">
        <w:rPr>
          <w:rFonts w:cstheme="minorHAnsi"/>
          <w:b/>
          <w:sz w:val="20"/>
          <w:szCs w:val="20"/>
        </w:rPr>
        <w:t>Coral reefs management”</w:t>
      </w:r>
      <w:r w:rsidRPr="00C637F8">
        <w:rPr>
          <w:rFonts w:cstheme="minorHAnsi"/>
          <w:sz w:val="20"/>
          <w:szCs w:val="20"/>
        </w:rPr>
        <w:t>,</w:t>
      </w:r>
      <w:r w:rsidR="00F87278">
        <w:rPr>
          <w:rFonts w:cstheme="minorHAnsi"/>
          <w:sz w:val="20"/>
          <w:szCs w:val="20"/>
        </w:rPr>
        <w:t xml:space="preserve"> </w:t>
      </w:r>
      <w:r w:rsidRPr="00C637F8">
        <w:rPr>
          <w:rFonts w:eastAsia="Times New Roman" w:cstheme="minorHAnsi"/>
          <w:sz w:val="20"/>
          <w:szCs w:val="20"/>
          <w:lang w:eastAsia="en-AU"/>
        </w:rPr>
        <w:t>Proceedings of the 12</w:t>
      </w:r>
      <w:r w:rsidRPr="00C637F8">
        <w:rPr>
          <w:rFonts w:eastAsia="Times New Roman" w:cstheme="minorHAnsi"/>
          <w:sz w:val="20"/>
          <w:szCs w:val="20"/>
          <w:vertAlign w:val="superscript"/>
          <w:lang w:eastAsia="en-AU"/>
        </w:rPr>
        <w:t>th</w:t>
      </w:r>
      <w:r w:rsidRPr="00C637F8">
        <w:rPr>
          <w:rFonts w:eastAsia="Times New Roman" w:cstheme="minorHAnsi"/>
          <w:sz w:val="20"/>
          <w:szCs w:val="20"/>
          <w:lang w:eastAsia="en-AU"/>
        </w:rPr>
        <w:t xml:space="preserve"> International Coral Reef Symposium, Cairns, Australia, 9-13 July 2012 Mini-symposium 22D “ECONOMIC VALUATION AND MARKET-BASED CONSERVATION”</w:t>
      </w:r>
    </w:p>
    <w:p w:rsidR="00F13D71" w:rsidRDefault="00825F78" w:rsidP="00F13D71">
      <w:pPr>
        <w:spacing w:line="240" w:lineRule="auto"/>
        <w:ind w:firstLine="540"/>
        <w:jc w:val="both"/>
        <w:rPr>
          <w:sz w:val="20"/>
          <w:szCs w:val="20"/>
          <w:lang w:val="en-US"/>
        </w:rPr>
      </w:pPr>
      <w:r>
        <w:rPr>
          <w:sz w:val="20"/>
          <w:szCs w:val="20"/>
          <w:lang w:val="en-US"/>
        </w:rPr>
        <w:t xml:space="preserve"> </w:t>
      </w:r>
    </w:p>
    <w:p w:rsidR="00825F78" w:rsidRDefault="00825F78" w:rsidP="00825F78">
      <w:pPr>
        <w:ind w:firstLine="540"/>
        <w:jc w:val="both"/>
        <w:rPr>
          <w:rStyle w:val="Lienhypertexte"/>
          <w:sz w:val="20"/>
          <w:szCs w:val="20"/>
        </w:rPr>
      </w:pPr>
      <w:r w:rsidRPr="00C5566E">
        <w:rPr>
          <w:sz w:val="20"/>
          <w:szCs w:val="20"/>
          <w:lang w:val="en-US"/>
        </w:rPr>
        <w:t>[</w:t>
      </w:r>
      <w:r w:rsidR="005A4942">
        <w:rPr>
          <w:sz w:val="20"/>
          <w:szCs w:val="20"/>
          <w:lang w:val="en-US"/>
        </w:rPr>
        <w:t>10</w:t>
      </w:r>
      <w:r w:rsidRPr="00C5566E">
        <w:rPr>
          <w:sz w:val="20"/>
          <w:szCs w:val="20"/>
          <w:lang w:val="en-US"/>
        </w:rPr>
        <w:t xml:space="preserve">] </w:t>
      </w:r>
      <w:r>
        <w:rPr>
          <w:rStyle w:val="credits1"/>
          <w:sz w:val="20"/>
          <w:szCs w:val="20"/>
        </w:rPr>
        <w:t>SAFA A.</w:t>
      </w:r>
      <w:r w:rsidRPr="001A0FBD">
        <w:rPr>
          <w:rStyle w:val="credits1"/>
          <w:sz w:val="20"/>
          <w:szCs w:val="20"/>
        </w:rPr>
        <w:t xml:space="preserve">, </w:t>
      </w:r>
      <w:r>
        <w:rPr>
          <w:rStyle w:val="credits1"/>
          <w:sz w:val="20"/>
          <w:szCs w:val="20"/>
        </w:rPr>
        <w:t>HILMI N. (2012)</w:t>
      </w:r>
      <w:r w:rsidRPr="001A0FBD">
        <w:rPr>
          <w:rStyle w:val="credits1"/>
          <w:sz w:val="20"/>
          <w:szCs w:val="20"/>
        </w:rPr>
        <w:t>,</w:t>
      </w:r>
      <w:r w:rsidRPr="001A0FBD">
        <w:rPr>
          <w:sz w:val="20"/>
          <w:szCs w:val="20"/>
        </w:rPr>
        <w:t xml:space="preserve"> </w:t>
      </w:r>
      <w:r w:rsidR="008A2E43" w:rsidRPr="008A2E43">
        <w:rPr>
          <w:b/>
          <w:sz w:val="20"/>
          <w:szCs w:val="20"/>
        </w:rPr>
        <w:t>“</w:t>
      </w:r>
      <w:hyperlink r:id="rId9" w:history="1">
        <w:r w:rsidRPr="008A2E43">
          <w:rPr>
            <w:rStyle w:val="Lienhypertexte"/>
            <w:b/>
            <w:color w:val="auto"/>
            <w:sz w:val="20"/>
            <w:szCs w:val="20"/>
            <w:u w:val="none"/>
          </w:rPr>
          <w:t>The Impact of Climate Change on Coastal Tourism in MENA Countries</w:t>
        </w:r>
        <w:r w:rsidR="008A2E43" w:rsidRPr="008A2E43">
          <w:rPr>
            <w:rStyle w:val="Lienhypertexte"/>
            <w:b/>
            <w:color w:val="auto"/>
            <w:sz w:val="20"/>
            <w:szCs w:val="20"/>
            <w:u w:val="none"/>
          </w:rPr>
          <w:t>”</w:t>
        </w:r>
        <w:r w:rsidRPr="008A2E43">
          <w:rPr>
            <w:rStyle w:val="Lienhypertexte"/>
            <w:b/>
            <w:color w:val="auto"/>
            <w:sz w:val="20"/>
            <w:szCs w:val="20"/>
            <w:u w:val="none"/>
          </w:rPr>
          <w:t>.</w:t>
        </w:r>
      </w:hyperlink>
      <w:r w:rsidRPr="001A0FBD">
        <w:t xml:space="preserve"> </w:t>
      </w:r>
      <w:hyperlink r:id="rId10" w:history="1">
        <w:r w:rsidRPr="004266FD">
          <w:rPr>
            <w:rStyle w:val="Lienhypertexte"/>
          </w:rPr>
          <w:t>http://www.luc.edu/orgs/meea/volume14/meea14.html</w:t>
        </w:r>
      </w:hyperlink>
    </w:p>
    <w:p w:rsidR="00825F78" w:rsidRDefault="00825F78" w:rsidP="00825F78">
      <w:pPr>
        <w:ind w:firstLine="540"/>
        <w:jc w:val="both"/>
        <w:rPr>
          <w:rStyle w:val="Lienhypertexte"/>
          <w:sz w:val="20"/>
          <w:szCs w:val="20"/>
        </w:rPr>
      </w:pPr>
      <w:r w:rsidRPr="00C5566E">
        <w:rPr>
          <w:sz w:val="20"/>
          <w:szCs w:val="20"/>
          <w:lang w:val="en-US"/>
        </w:rPr>
        <w:t>[</w:t>
      </w:r>
      <w:r w:rsidR="005A4942">
        <w:rPr>
          <w:sz w:val="20"/>
          <w:szCs w:val="20"/>
          <w:lang w:val="en-US"/>
        </w:rPr>
        <w:t>11</w:t>
      </w:r>
      <w:r w:rsidRPr="00C5566E">
        <w:rPr>
          <w:sz w:val="20"/>
          <w:szCs w:val="20"/>
          <w:lang w:val="en-US"/>
        </w:rPr>
        <w:t xml:space="preserve">] </w:t>
      </w:r>
      <w:r>
        <w:rPr>
          <w:rStyle w:val="credits1"/>
          <w:sz w:val="20"/>
          <w:szCs w:val="20"/>
        </w:rPr>
        <w:t>HILMI N.</w:t>
      </w:r>
      <w:r w:rsidRPr="001A0FBD">
        <w:rPr>
          <w:rStyle w:val="credits1"/>
          <w:sz w:val="20"/>
          <w:szCs w:val="20"/>
        </w:rPr>
        <w:t xml:space="preserve">, </w:t>
      </w:r>
      <w:r>
        <w:rPr>
          <w:rStyle w:val="credits1"/>
          <w:sz w:val="20"/>
          <w:szCs w:val="20"/>
        </w:rPr>
        <w:t>SAFA A.</w:t>
      </w:r>
      <w:r w:rsidRPr="001A0FBD">
        <w:rPr>
          <w:rStyle w:val="credits1"/>
          <w:sz w:val="20"/>
          <w:szCs w:val="20"/>
        </w:rPr>
        <w:t xml:space="preserve">, </w:t>
      </w:r>
      <w:r>
        <w:rPr>
          <w:rStyle w:val="credits1"/>
          <w:sz w:val="20"/>
          <w:szCs w:val="20"/>
        </w:rPr>
        <w:t>REYNAUD S.</w:t>
      </w:r>
      <w:r w:rsidRPr="001A0FBD">
        <w:rPr>
          <w:rStyle w:val="credits1"/>
          <w:sz w:val="20"/>
          <w:szCs w:val="20"/>
        </w:rPr>
        <w:t xml:space="preserve"> </w:t>
      </w:r>
      <w:proofErr w:type="gramStart"/>
      <w:r>
        <w:rPr>
          <w:rStyle w:val="credits1"/>
          <w:sz w:val="20"/>
          <w:szCs w:val="20"/>
        </w:rPr>
        <w:t>et</w:t>
      </w:r>
      <w:proofErr w:type="gramEnd"/>
      <w:r>
        <w:rPr>
          <w:rStyle w:val="credits1"/>
          <w:sz w:val="20"/>
          <w:szCs w:val="20"/>
        </w:rPr>
        <w:t xml:space="preserve"> ALLEMAND D. (2012)</w:t>
      </w:r>
      <w:r w:rsidRPr="001A0FBD">
        <w:rPr>
          <w:rStyle w:val="credits1"/>
          <w:sz w:val="20"/>
          <w:szCs w:val="20"/>
        </w:rPr>
        <w:t xml:space="preserve">, </w:t>
      </w:r>
      <w:r w:rsidR="008A2E43">
        <w:rPr>
          <w:rStyle w:val="credits1"/>
          <w:sz w:val="20"/>
          <w:szCs w:val="20"/>
        </w:rPr>
        <w:t>“</w:t>
      </w:r>
      <w:hyperlink r:id="rId11" w:history="1">
        <w:r w:rsidRPr="008A2E43">
          <w:rPr>
            <w:rStyle w:val="Lienhypertexte"/>
            <w:b/>
            <w:color w:val="auto"/>
            <w:sz w:val="20"/>
            <w:szCs w:val="20"/>
            <w:u w:val="none"/>
          </w:rPr>
          <w:t>Coral Reefs and Tourism in Egypt's Red Sea</w:t>
        </w:r>
      </w:hyperlink>
      <w:r w:rsidR="008A2E43">
        <w:rPr>
          <w:rStyle w:val="Lienhypertexte"/>
          <w:b/>
          <w:color w:val="auto"/>
          <w:sz w:val="20"/>
          <w:szCs w:val="20"/>
          <w:u w:val="none"/>
        </w:rPr>
        <w:t>”</w:t>
      </w:r>
      <w:r>
        <w:rPr>
          <w:sz w:val="20"/>
          <w:szCs w:val="20"/>
        </w:rPr>
        <w:t xml:space="preserve">, </w:t>
      </w:r>
      <w:hyperlink r:id="rId12" w:history="1">
        <w:r w:rsidRPr="004266FD">
          <w:rPr>
            <w:rStyle w:val="Lienhypertexte"/>
          </w:rPr>
          <w:t>http://www.luc.edu/orgs/meea/volume14/meea14.html</w:t>
        </w:r>
      </w:hyperlink>
    </w:p>
    <w:p w:rsidR="00540B61" w:rsidRDefault="00540B61" w:rsidP="00540B61">
      <w:pPr>
        <w:ind w:firstLine="540"/>
        <w:jc w:val="both"/>
        <w:rPr>
          <w:rStyle w:val="Lienhypertexte"/>
          <w:sz w:val="20"/>
          <w:szCs w:val="20"/>
        </w:rPr>
      </w:pPr>
      <w:r w:rsidRPr="00C5566E">
        <w:rPr>
          <w:sz w:val="20"/>
          <w:szCs w:val="20"/>
          <w:lang w:val="en-US"/>
        </w:rPr>
        <w:t>[</w:t>
      </w:r>
      <w:r w:rsidR="005A4942">
        <w:rPr>
          <w:sz w:val="20"/>
          <w:szCs w:val="20"/>
          <w:lang w:val="en-US"/>
        </w:rPr>
        <w:t>12</w:t>
      </w:r>
      <w:r w:rsidRPr="00C5566E">
        <w:rPr>
          <w:sz w:val="20"/>
          <w:szCs w:val="20"/>
          <w:lang w:val="en-US"/>
        </w:rPr>
        <w:t xml:space="preserve">] HILMI N., SAFA A. (2011): </w:t>
      </w:r>
      <w:r w:rsidRPr="00F87278">
        <w:rPr>
          <w:b/>
          <w:sz w:val="20"/>
          <w:szCs w:val="20"/>
          <w:lang w:val="en-US"/>
        </w:rPr>
        <w:t>“T</w:t>
      </w:r>
      <w:r w:rsidRPr="00F87278">
        <w:rPr>
          <w:b/>
          <w:sz w:val="20"/>
          <w:szCs w:val="20"/>
        </w:rPr>
        <w:t>he Economic and Financial Policies to Fight against Climate Change: The case of Maghreb”</w:t>
      </w:r>
      <w:r w:rsidRPr="00F87278">
        <w:rPr>
          <w:sz w:val="20"/>
          <w:szCs w:val="20"/>
        </w:rPr>
        <w:t>,</w:t>
      </w:r>
      <w:r w:rsidRPr="00C5566E">
        <w:t xml:space="preserve"> </w:t>
      </w:r>
      <w:r w:rsidRPr="006F7178">
        <w:rPr>
          <w:i/>
          <w:sz w:val="20"/>
          <w:szCs w:val="20"/>
        </w:rPr>
        <w:t>MEEA online journal Volume 1</w:t>
      </w:r>
      <w:r>
        <w:rPr>
          <w:i/>
          <w:sz w:val="20"/>
          <w:szCs w:val="20"/>
        </w:rPr>
        <w:t>2</w:t>
      </w:r>
      <w:r w:rsidRPr="006F7178">
        <w:rPr>
          <w:sz w:val="20"/>
          <w:szCs w:val="20"/>
        </w:rPr>
        <w:t xml:space="preserve">, at </w:t>
      </w:r>
      <w:hyperlink r:id="rId13" w:history="1">
        <w:r w:rsidRPr="002C538D">
          <w:rPr>
            <w:rStyle w:val="Lienhypertexte"/>
            <w:sz w:val="20"/>
            <w:szCs w:val="20"/>
          </w:rPr>
          <w:t>http://www.luc.edu/orgs/meea/volume12/meea12.html</w:t>
        </w:r>
      </w:hyperlink>
    </w:p>
    <w:p w:rsidR="00540B61" w:rsidRDefault="00540B61" w:rsidP="00540B61">
      <w:pPr>
        <w:ind w:firstLine="540"/>
        <w:jc w:val="both"/>
        <w:rPr>
          <w:sz w:val="20"/>
          <w:szCs w:val="20"/>
          <w:lang w:val="fr-FR" w:eastAsia="fr-FR"/>
        </w:rPr>
      </w:pPr>
      <w:r w:rsidRPr="00A54536">
        <w:rPr>
          <w:sz w:val="20"/>
          <w:szCs w:val="20"/>
          <w:lang w:val="fr-FR"/>
        </w:rPr>
        <w:t>[</w:t>
      </w:r>
      <w:r w:rsidR="005A4942">
        <w:rPr>
          <w:sz w:val="20"/>
          <w:szCs w:val="20"/>
          <w:lang w:val="fr-FR"/>
        </w:rPr>
        <w:t>13</w:t>
      </w:r>
      <w:r w:rsidRPr="00A54536">
        <w:rPr>
          <w:sz w:val="20"/>
          <w:szCs w:val="20"/>
          <w:lang w:val="fr-FR"/>
        </w:rPr>
        <w:t xml:space="preserve">] HILMI N., SAFA A. (2010): </w:t>
      </w:r>
      <w:r w:rsidRPr="00F87278">
        <w:rPr>
          <w:b/>
          <w:sz w:val="20"/>
          <w:szCs w:val="20"/>
          <w:lang w:val="fr-FR"/>
        </w:rPr>
        <w:t>"Mondialisation et croissance: le cas de la Turquie"</w:t>
      </w:r>
      <w:r w:rsidRPr="00F87278">
        <w:rPr>
          <w:sz w:val="20"/>
          <w:szCs w:val="20"/>
          <w:lang w:val="fr-FR"/>
        </w:rPr>
        <w:t>, Economie Appliquée, tome LXIII, n° 1, PP 79-104, Paris</w:t>
      </w:r>
      <w:r w:rsidRPr="00F87278">
        <w:rPr>
          <w:b/>
          <w:bCs/>
          <w:sz w:val="20"/>
          <w:szCs w:val="20"/>
          <w:lang w:val="fr-FR"/>
        </w:rPr>
        <w:t>.</w:t>
      </w:r>
      <w:r w:rsidRPr="00A54536">
        <w:rPr>
          <w:sz w:val="20"/>
          <w:szCs w:val="20"/>
          <w:lang w:val="fr-FR" w:eastAsia="fr-FR"/>
        </w:rPr>
        <w:t xml:space="preserve"> </w:t>
      </w:r>
    </w:p>
    <w:p w:rsidR="00896832" w:rsidRPr="00FC4202" w:rsidRDefault="00896832" w:rsidP="00896832">
      <w:pPr>
        <w:rPr>
          <w:sz w:val="20"/>
          <w:szCs w:val="20"/>
        </w:rPr>
      </w:pPr>
      <w:r w:rsidRPr="00E53FC3">
        <w:rPr>
          <w:sz w:val="20"/>
          <w:szCs w:val="20"/>
          <w:lang w:val="fr-MC" w:eastAsia="fr-FR"/>
        </w:rPr>
        <w:t xml:space="preserve">           </w:t>
      </w:r>
      <w:r w:rsidRPr="006F7178">
        <w:rPr>
          <w:sz w:val="20"/>
          <w:szCs w:val="20"/>
          <w:lang w:eastAsia="fr-FR"/>
        </w:rPr>
        <w:t>[</w:t>
      </w:r>
      <w:r w:rsidR="00095863">
        <w:rPr>
          <w:sz w:val="20"/>
          <w:szCs w:val="20"/>
          <w:lang w:eastAsia="fr-FR"/>
        </w:rPr>
        <w:t>1</w:t>
      </w:r>
      <w:r w:rsidR="005A4942">
        <w:rPr>
          <w:sz w:val="20"/>
          <w:szCs w:val="20"/>
          <w:lang w:eastAsia="fr-FR"/>
        </w:rPr>
        <w:t>4</w:t>
      </w:r>
      <w:r w:rsidRPr="006F7178">
        <w:rPr>
          <w:sz w:val="20"/>
          <w:szCs w:val="20"/>
          <w:lang w:eastAsia="fr-FR"/>
        </w:rPr>
        <w:t xml:space="preserve">] </w:t>
      </w:r>
      <w:r>
        <w:rPr>
          <w:rFonts w:ascii="Verdana" w:hAnsi="Verdana"/>
          <w:color w:val="444444"/>
          <w:sz w:val="18"/>
          <w:szCs w:val="18"/>
          <w:shd w:val="clear" w:color="auto" w:fill="FFFFFF"/>
        </w:rPr>
        <w:t xml:space="preserve">Jeffree, R., Hilmi, N., Allemand, D., &amp; Orr, J., (2010): “Future ocean acidification impacts on Mediterranean </w:t>
      </w:r>
      <w:proofErr w:type="spellStart"/>
      <w:r>
        <w:rPr>
          <w:rFonts w:ascii="Verdana" w:hAnsi="Verdana"/>
          <w:color w:val="444444"/>
          <w:sz w:val="18"/>
          <w:szCs w:val="18"/>
          <w:shd w:val="clear" w:color="auto" w:fill="FFFFFF"/>
        </w:rPr>
        <w:t>seafoods</w:t>
      </w:r>
      <w:proofErr w:type="spellEnd"/>
      <w:r>
        <w:rPr>
          <w:rFonts w:ascii="Verdana" w:hAnsi="Verdana"/>
          <w:color w:val="444444"/>
          <w:sz w:val="18"/>
          <w:szCs w:val="18"/>
          <w:shd w:val="clear" w:color="auto" w:fill="FFFFFF"/>
        </w:rPr>
        <w:t>: first investigation of the economic costs”. CIESM Congress Proceedings 39:262.</w:t>
      </w:r>
      <w:r>
        <w:rPr>
          <w:rStyle w:val="apple-converted-space"/>
          <w:rFonts w:ascii="Verdana" w:hAnsi="Verdana"/>
          <w:color w:val="444444"/>
          <w:sz w:val="18"/>
          <w:szCs w:val="18"/>
          <w:shd w:val="clear" w:color="auto" w:fill="FFFFFF"/>
        </w:rPr>
        <w:t> </w:t>
      </w:r>
    </w:p>
    <w:p w:rsidR="00540B61" w:rsidRPr="006F7178" w:rsidRDefault="00540B61" w:rsidP="00540B61">
      <w:pPr>
        <w:autoSpaceDE w:val="0"/>
        <w:autoSpaceDN w:val="0"/>
        <w:adjustRightInd w:val="0"/>
        <w:ind w:firstLine="539"/>
        <w:jc w:val="both"/>
        <w:rPr>
          <w:sz w:val="20"/>
          <w:szCs w:val="20"/>
          <w:lang w:eastAsia="fr-FR"/>
        </w:rPr>
      </w:pPr>
      <w:r w:rsidRPr="006F7178">
        <w:rPr>
          <w:sz w:val="20"/>
          <w:szCs w:val="20"/>
          <w:lang w:eastAsia="fr-FR"/>
        </w:rPr>
        <w:t>[</w:t>
      </w:r>
      <w:r w:rsidR="00095863">
        <w:rPr>
          <w:sz w:val="20"/>
          <w:szCs w:val="20"/>
          <w:lang w:eastAsia="fr-FR"/>
        </w:rPr>
        <w:t>1</w:t>
      </w:r>
      <w:r w:rsidR="005A4942">
        <w:rPr>
          <w:sz w:val="20"/>
          <w:szCs w:val="20"/>
          <w:lang w:eastAsia="fr-FR"/>
        </w:rPr>
        <w:t>5</w:t>
      </w:r>
      <w:r w:rsidRPr="006F7178">
        <w:rPr>
          <w:sz w:val="20"/>
          <w:szCs w:val="20"/>
          <w:lang w:eastAsia="fr-FR"/>
        </w:rPr>
        <w:t xml:space="preserve">] HILMI Nathalie, Denis ALLEMAND, Ross A. JEFFREE and James C. ORR (2009): </w:t>
      </w:r>
      <w:r w:rsidRPr="008A2E43">
        <w:rPr>
          <w:b/>
          <w:sz w:val="20"/>
          <w:szCs w:val="20"/>
          <w:lang w:eastAsia="fr-FR"/>
        </w:rPr>
        <w:t xml:space="preserve">“Future Economic Impacts of Ocean Acidification on Med </w:t>
      </w:r>
      <w:proofErr w:type="spellStart"/>
      <w:r w:rsidRPr="008A2E43">
        <w:rPr>
          <w:b/>
          <w:sz w:val="20"/>
          <w:szCs w:val="20"/>
          <w:lang w:eastAsia="fr-FR"/>
        </w:rPr>
        <w:t>Seafoods</w:t>
      </w:r>
      <w:proofErr w:type="spellEnd"/>
      <w:r w:rsidRPr="008A2E43">
        <w:rPr>
          <w:b/>
          <w:sz w:val="20"/>
          <w:szCs w:val="20"/>
          <w:lang w:eastAsia="fr-FR"/>
        </w:rPr>
        <w:t>: First Assessment Summary”</w:t>
      </w:r>
      <w:r w:rsidRPr="006F7178">
        <w:rPr>
          <w:sz w:val="20"/>
          <w:szCs w:val="20"/>
          <w:lang w:eastAsia="fr-FR"/>
        </w:rPr>
        <w:t xml:space="preserve"> Proceedings of the Ninth International Conference on the Mediterranean Coastal Environment.  MEDCOAST09, E. </w:t>
      </w:r>
      <w:proofErr w:type="spellStart"/>
      <w:r w:rsidRPr="006F7178">
        <w:rPr>
          <w:sz w:val="20"/>
          <w:szCs w:val="20"/>
          <w:lang w:eastAsia="fr-FR"/>
        </w:rPr>
        <w:t>Özhan</w:t>
      </w:r>
      <w:proofErr w:type="spellEnd"/>
      <w:r w:rsidRPr="006F7178">
        <w:rPr>
          <w:sz w:val="20"/>
          <w:szCs w:val="20"/>
          <w:lang w:eastAsia="fr-FR"/>
        </w:rPr>
        <w:t xml:space="preserve"> (Editor), 13-17 November 2009, Sochi, Russia</w:t>
      </w:r>
    </w:p>
    <w:p w:rsidR="00540B61" w:rsidRPr="006F7178" w:rsidRDefault="00540B61" w:rsidP="00540B61">
      <w:pPr>
        <w:ind w:firstLine="540"/>
        <w:jc w:val="both"/>
        <w:rPr>
          <w:b/>
          <w:bCs/>
          <w:color w:val="0000FF"/>
          <w:sz w:val="20"/>
          <w:szCs w:val="20"/>
          <w:u w:val="single"/>
        </w:rPr>
      </w:pPr>
      <w:r w:rsidRPr="006F7178">
        <w:rPr>
          <w:sz w:val="20"/>
          <w:szCs w:val="20"/>
        </w:rPr>
        <w:lastRenderedPageBreak/>
        <w:t>[</w:t>
      </w:r>
      <w:r w:rsidR="00095863">
        <w:rPr>
          <w:sz w:val="20"/>
          <w:szCs w:val="20"/>
        </w:rPr>
        <w:t>1</w:t>
      </w:r>
      <w:r w:rsidR="005A4942">
        <w:rPr>
          <w:sz w:val="20"/>
          <w:szCs w:val="20"/>
        </w:rPr>
        <w:t>6</w:t>
      </w:r>
      <w:r w:rsidRPr="006F7178">
        <w:rPr>
          <w:sz w:val="20"/>
          <w:szCs w:val="20"/>
        </w:rPr>
        <w:t xml:space="preserve">] HILMI N., SAFA A. et Marie José RINALDI-LARIBBE (2009),  </w:t>
      </w:r>
      <w:r w:rsidRPr="006F7178">
        <w:rPr>
          <w:b/>
          <w:bCs/>
          <w:sz w:val="20"/>
          <w:szCs w:val="20"/>
        </w:rPr>
        <w:t xml:space="preserve">“Convergence between the business cycles of New European Member States and the “Euro” business cycle”, </w:t>
      </w:r>
      <w:r w:rsidRPr="006F7178">
        <w:rPr>
          <w:i/>
          <w:sz w:val="20"/>
          <w:szCs w:val="20"/>
        </w:rPr>
        <w:t>MEEA online journal Volume 11</w:t>
      </w:r>
      <w:r w:rsidRPr="006F7178">
        <w:rPr>
          <w:sz w:val="20"/>
          <w:szCs w:val="20"/>
        </w:rPr>
        <w:t xml:space="preserve">, at </w:t>
      </w:r>
      <w:hyperlink r:id="rId14" w:history="1">
        <w:r w:rsidRPr="006F7178">
          <w:rPr>
            <w:rStyle w:val="Lienhypertexte"/>
            <w:sz w:val="20"/>
            <w:szCs w:val="20"/>
          </w:rPr>
          <w:t>http://www.luc.edu/orgs/meea/volume11/meea11.html</w:t>
        </w:r>
      </w:hyperlink>
    </w:p>
    <w:p w:rsidR="00540B61" w:rsidRPr="00A54536" w:rsidRDefault="00540B61" w:rsidP="00540B61">
      <w:pPr>
        <w:ind w:firstLine="540"/>
        <w:jc w:val="both"/>
        <w:rPr>
          <w:bCs/>
          <w:i/>
          <w:sz w:val="20"/>
          <w:szCs w:val="20"/>
          <w:lang w:val="fr-FR"/>
        </w:rPr>
      </w:pPr>
      <w:r w:rsidRPr="00A54536">
        <w:rPr>
          <w:sz w:val="20"/>
          <w:szCs w:val="20"/>
          <w:lang w:val="fr-FR"/>
        </w:rPr>
        <w:t>[</w:t>
      </w:r>
      <w:r w:rsidR="00AF1F8B">
        <w:rPr>
          <w:sz w:val="20"/>
          <w:szCs w:val="20"/>
          <w:lang w:val="fr-FR"/>
        </w:rPr>
        <w:t>1</w:t>
      </w:r>
      <w:r w:rsidR="005A4942">
        <w:rPr>
          <w:sz w:val="20"/>
          <w:szCs w:val="20"/>
          <w:lang w:val="fr-FR"/>
        </w:rPr>
        <w:t>7</w:t>
      </w:r>
      <w:r w:rsidRPr="00A54536">
        <w:rPr>
          <w:sz w:val="20"/>
          <w:szCs w:val="20"/>
          <w:lang w:val="fr-FR"/>
        </w:rPr>
        <w:t xml:space="preserve">] HILMI N. et SAFA A. (2008),  </w:t>
      </w:r>
      <w:r w:rsidRPr="00A54536">
        <w:rPr>
          <w:b/>
          <w:bCs/>
          <w:sz w:val="20"/>
          <w:szCs w:val="20"/>
          <w:lang w:val="fr-FR"/>
        </w:rPr>
        <w:t xml:space="preserve">« Les conséquences socio-économiques du changement climatique », </w:t>
      </w:r>
      <w:r w:rsidRPr="00A54536">
        <w:rPr>
          <w:bCs/>
          <w:i/>
          <w:sz w:val="20"/>
          <w:szCs w:val="20"/>
          <w:lang w:val="fr-FR"/>
        </w:rPr>
        <w:t xml:space="preserve">revue </w:t>
      </w:r>
      <w:proofErr w:type="spellStart"/>
      <w:r w:rsidRPr="00A54536">
        <w:rPr>
          <w:bCs/>
          <w:i/>
          <w:sz w:val="20"/>
          <w:szCs w:val="20"/>
          <w:lang w:val="fr-FR"/>
        </w:rPr>
        <w:t>Qualitique</w:t>
      </w:r>
      <w:proofErr w:type="spellEnd"/>
      <w:r w:rsidRPr="00A54536">
        <w:rPr>
          <w:b/>
          <w:bCs/>
          <w:sz w:val="20"/>
          <w:szCs w:val="20"/>
          <w:lang w:val="fr-FR"/>
        </w:rPr>
        <w:t xml:space="preserve">, </w:t>
      </w:r>
      <w:r w:rsidRPr="00A54536">
        <w:rPr>
          <w:bCs/>
          <w:i/>
          <w:sz w:val="20"/>
          <w:szCs w:val="20"/>
          <w:lang w:val="fr-FR"/>
        </w:rPr>
        <w:t>N° 203, décembre, PP. 24-29.</w:t>
      </w:r>
    </w:p>
    <w:p w:rsidR="00540B61" w:rsidRPr="006F7178" w:rsidRDefault="00540B61" w:rsidP="00540B61">
      <w:pPr>
        <w:ind w:firstLine="540"/>
        <w:jc w:val="both"/>
        <w:rPr>
          <w:b/>
          <w:bCs/>
          <w:color w:val="0000FF"/>
          <w:sz w:val="20"/>
          <w:szCs w:val="20"/>
          <w:u w:val="single"/>
        </w:rPr>
      </w:pPr>
      <w:r w:rsidRPr="006F7178">
        <w:rPr>
          <w:sz w:val="20"/>
          <w:szCs w:val="20"/>
        </w:rPr>
        <w:t>[</w:t>
      </w:r>
      <w:r w:rsidR="00696BCB">
        <w:rPr>
          <w:sz w:val="20"/>
          <w:szCs w:val="20"/>
        </w:rPr>
        <w:t>1</w:t>
      </w:r>
      <w:r w:rsidR="005A4942">
        <w:rPr>
          <w:sz w:val="20"/>
          <w:szCs w:val="20"/>
        </w:rPr>
        <w:t>8</w:t>
      </w:r>
      <w:r w:rsidRPr="006F7178">
        <w:rPr>
          <w:sz w:val="20"/>
          <w:szCs w:val="20"/>
        </w:rPr>
        <w:t>] HILMI N. et SAFA A. (2008)</w:t>
      </w:r>
      <w:proofErr w:type="gramStart"/>
      <w:r w:rsidRPr="006F7178">
        <w:rPr>
          <w:sz w:val="20"/>
          <w:szCs w:val="20"/>
        </w:rPr>
        <w:t>,  “</w:t>
      </w:r>
      <w:proofErr w:type="gramEnd"/>
      <w:r w:rsidRPr="006F7178">
        <w:rPr>
          <w:b/>
          <w:bCs/>
          <w:sz w:val="20"/>
          <w:szCs w:val="20"/>
        </w:rPr>
        <w:t>Globalization, Public Expenses and Economic Growth: Evidence from Turkey</w:t>
      </w:r>
      <w:r w:rsidRPr="006F7178">
        <w:rPr>
          <w:sz w:val="20"/>
          <w:szCs w:val="20"/>
        </w:rPr>
        <w:t xml:space="preserve">”, </w:t>
      </w:r>
      <w:r w:rsidRPr="006F7178">
        <w:rPr>
          <w:i/>
          <w:sz w:val="20"/>
          <w:szCs w:val="20"/>
        </w:rPr>
        <w:t>MEEA online journal Volume 10</w:t>
      </w:r>
      <w:r w:rsidRPr="006F7178">
        <w:rPr>
          <w:sz w:val="20"/>
          <w:szCs w:val="20"/>
        </w:rPr>
        <w:t xml:space="preserve">, at  </w:t>
      </w:r>
      <w:hyperlink r:id="rId15" w:history="1">
        <w:r w:rsidRPr="006F7178">
          <w:rPr>
            <w:b/>
            <w:bCs/>
            <w:color w:val="0000FF"/>
            <w:sz w:val="20"/>
            <w:szCs w:val="20"/>
            <w:u w:val="single"/>
          </w:rPr>
          <w:t>http://www.luc.edu/orgs/meea/volume10/meea10.html</w:t>
        </w:r>
      </w:hyperlink>
    </w:p>
    <w:p w:rsidR="00540B61" w:rsidRPr="006F7178" w:rsidRDefault="00540B61" w:rsidP="00540B61">
      <w:pPr>
        <w:ind w:firstLine="540"/>
        <w:jc w:val="both"/>
        <w:rPr>
          <w:sz w:val="20"/>
          <w:szCs w:val="20"/>
        </w:rPr>
      </w:pPr>
      <w:r w:rsidRPr="006F7178">
        <w:rPr>
          <w:sz w:val="20"/>
          <w:szCs w:val="20"/>
        </w:rPr>
        <w:t>[</w:t>
      </w:r>
      <w:r w:rsidR="00696BCB">
        <w:rPr>
          <w:sz w:val="20"/>
          <w:szCs w:val="20"/>
        </w:rPr>
        <w:t>1</w:t>
      </w:r>
      <w:r w:rsidR="005A4942">
        <w:rPr>
          <w:sz w:val="20"/>
          <w:szCs w:val="20"/>
        </w:rPr>
        <w:t>9</w:t>
      </w:r>
      <w:r w:rsidRPr="006F7178">
        <w:rPr>
          <w:sz w:val="20"/>
          <w:szCs w:val="20"/>
        </w:rPr>
        <w:t>] HILMI N, A. SAFA and I. KETATA. (2007),  “</w:t>
      </w:r>
      <w:r w:rsidRPr="006F7178">
        <w:rPr>
          <w:b/>
          <w:bCs/>
          <w:sz w:val="20"/>
          <w:szCs w:val="20"/>
        </w:rPr>
        <w:t>Multinational Firms’ foreign direct Investment</w:t>
      </w:r>
      <w:r w:rsidRPr="006F7178">
        <w:rPr>
          <w:sz w:val="20"/>
          <w:szCs w:val="20"/>
        </w:rPr>
        <w:t xml:space="preserve">”, </w:t>
      </w:r>
      <w:r w:rsidRPr="006F7178">
        <w:rPr>
          <w:i/>
          <w:sz w:val="20"/>
          <w:szCs w:val="20"/>
        </w:rPr>
        <w:t>The Business Review, Cambridge, Volume 7, N° 2, Summer, PP. 242-264</w:t>
      </w:r>
      <w:r w:rsidRPr="006F7178">
        <w:rPr>
          <w:sz w:val="20"/>
          <w:szCs w:val="20"/>
        </w:rPr>
        <w:t xml:space="preserve">. </w:t>
      </w:r>
    </w:p>
    <w:p w:rsidR="00540B61" w:rsidRPr="006F7178" w:rsidRDefault="00540B61" w:rsidP="00540B61">
      <w:pPr>
        <w:ind w:firstLine="540"/>
        <w:jc w:val="both"/>
        <w:rPr>
          <w:sz w:val="20"/>
          <w:szCs w:val="20"/>
        </w:rPr>
      </w:pPr>
      <w:r w:rsidRPr="006F7178">
        <w:rPr>
          <w:sz w:val="20"/>
          <w:szCs w:val="20"/>
        </w:rPr>
        <w:t>[</w:t>
      </w:r>
      <w:r w:rsidR="005A4942">
        <w:rPr>
          <w:sz w:val="20"/>
          <w:szCs w:val="20"/>
        </w:rPr>
        <w:t>20</w:t>
      </w:r>
      <w:r w:rsidRPr="006F7178">
        <w:rPr>
          <w:sz w:val="20"/>
          <w:szCs w:val="20"/>
        </w:rPr>
        <w:t>] HILMI N, A. SAFA and I. KETATA. (2007)</w:t>
      </w:r>
      <w:proofErr w:type="gramStart"/>
      <w:r w:rsidRPr="006F7178">
        <w:rPr>
          <w:sz w:val="20"/>
          <w:szCs w:val="20"/>
        </w:rPr>
        <w:t>,  “</w:t>
      </w:r>
      <w:proofErr w:type="gramEnd"/>
      <w:r w:rsidRPr="006F7178">
        <w:rPr>
          <w:b/>
          <w:bCs/>
          <w:sz w:val="20"/>
          <w:szCs w:val="20"/>
        </w:rPr>
        <w:t>Foreign Direct Investment by Multinational Companies and by Collective Investment Firms</w:t>
      </w:r>
      <w:r w:rsidRPr="006F7178">
        <w:rPr>
          <w:sz w:val="20"/>
          <w:szCs w:val="20"/>
        </w:rPr>
        <w:t xml:space="preserve">”. </w:t>
      </w:r>
      <w:proofErr w:type="gramStart"/>
      <w:r w:rsidRPr="006F7178">
        <w:rPr>
          <w:i/>
          <w:iCs/>
          <w:sz w:val="20"/>
          <w:szCs w:val="20"/>
        </w:rPr>
        <w:t>Management of International Business and Economic Systems Proceedings</w:t>
      </w:r>
      <w:r w:rsidRPr="006F7178">
        <w:rPr>
          <w:sz w:val="20"/>
          <w:szCs w:val="20"/>
        </w:rPr>
        <w:t>.</w:t>
      </w:r>
      <w:proofErr w:type="gramEnd"/>
      <w:r w:rsidRPr="006F7178">
        <w:rPr>
          <w:sz w:val="20"/>
          <w:szCs w:val="20"/>
        </w:rPr>
        <w:t xml:space="preserve"> MIBES 2007 Proceedings, Dept. of Business Administration, T.E.I. of Larissa, Greece, ISBN# 978-960-87764-7-0</w:t>
      </w:r>
    </w:p>
    <w:p w:rsidR="00540B61" w:rsidRPr="006F7178" w:rsidRDefault="00540B61" w:rsidP="00540B61">
      <w:pPr>
        <w:ind w:firstLine="540"/>
        <w:jc w:val="both"/>
        <w:rPr>
          <w:b/>
          <w:bCs/>
          <w:color w:val="0000FF"/>
          <w:sz w:val="20"/>
          <w:szCs w:val="20"/>
          <w:u w:val="single"/>
        </w:rPr>
      </w:pPr>
      <w:r w:rsidRPr="006F7178">
        <w:rPr>
          <w:sz w:val="20"/>
          <w:szCs w:val="20"/>
        </w:rPr>
        <w:t>[</w:t>
      </w:r>
      <w:r w:rsidR="005A4942">
        <w:rPr>
          <w:sz w:val="20"/>
          <w:szCs w:val="20"/>
        </w:rPr>
        <w:t>2</w:t>
      </w:r>
      <w:r w:rsidR="00696BCB">
        <w:rPr>
          <w:sz w:val="20"/>
          <w:szCs w:val="20"/>
        </w:rPr>
        <w:t>1</w:t>
      </w:r>
      <w:r w:rsidRPr="006F7178">
        <w:rPr>
          <w:sz w:val="20"/>
          <w:szCs w:val="20"/>
        </w:rPr>
        <w:t xml:space="preserve">] HILMI N. </w:t>
      </w:r>
      <w:proofErr w:type="gramStart"/>
      <w:r w:rsidRPr="006F7178">
        <w:rPr>
          <w:sz w:val="20"/>
          <w:szCs w:val="20"/>
        </w:rPr>
        <w:t>et</w:t>
      </w:r>
      <w:proofErr w:type="gramEnd"/>
      <w:r w:rsidRPr="006F7178">
        <w:rPr>
          <w:sz w:val="20"/>
          <w:szCs w:val="20"/>
        </w:rPr>
        <w:t xml:space="preserve"> SAFA A. (2007), « </w:t>
      </w:r>
      <w:r w:rsidRPr="006F7178">
        <w:rPr>
          <w:b/>
          <w:bCs/>
          <w:sz w:val="20"/>
          <w:szCs w:val="20"/>
        </w:rPr>
        <w:t xml:space="preserve">The Impact of Trade Liberalization on Growth, the case of Turkey </w:t>
      </w:r>
      <w:r w:rsidRPr="006F7178">
        <w:rPr>
          <w:sz w:val="20"/>
          <w:szCs w:val="20"/>
        </w:rPr>
        <w:t>» in</w:t>
      </w:r>
      <w:r w:rsidRPr="006F7178">
        <w:rPr>
          <w:i/>
          <w:iCs/>
          <w:sz w:val="20"/>
          <w:szCs w:val="20"/>
        </w:rPr>
        <w:t xml:space="preserve"> MEEA online journal Volume 9,</w:t>
      </w:r>
      <w:r w:rsidRPr="006F7178">
        <w:rPr>
          <w:sz w:val="20"/>
          <w:szCs w:val="20"/>
        </w:rPr>
        <w:t xml:space="preserve"> at </w:t>
      </w:r>
      <w:hyperlink r:id="rId16" w:history="1">
        <w:r w:rsidRPr="006F7178">
          <w:rPr>
            <w:b/>
            <w:bCs/>
            <w:color w:val="0000FF"/>
            <w:sz w:val="20"/>
            <w:szCs w:val="20"/>
            <w:u w:val="single"/>
          </w:rPr>
          <w:t>http://www1.luc.edu/orgs/meea/volume9/meea9.html</w:t>
        </w:r>
      </w:hyperlink>
    </w:p>
    <w:p w:rsidR="00540B61" w:rsidRPr="006F7178" w:rsidRDefault="00540B61" w:rsidP="00540B61">
      <w:pPr>
        <w:ind w:firstLine="540"/>
        <w:jc w:val="both"/>
        <w:rPr>
          <w:b/>
          <w:bCs/>
          <w:color w:val="0000FF"/>
          <w:sz w:val="20"/>
          <w:szCs w:val="20"/>
          <w:u w:val="single"/>
        </w:rPr>
      </w:pPr>
    </w:p>
    <w:p w:rsidR="00540B61" w:rsidRPr="00A54536" w:rsidRDefault="00540B61" w:rsidP="00540B61">
      <w:pPr>
        <w:ind w:firstLine="540"/>
        <w:jc w:val="both"/>
        <w:rPr>
          <w:b/>
          <w:sz w:val="20"/>
          <w:szCs w:val="20"/>
          <w:u w:val="dash"/>
          <w:lang w:val="fr-FR"/>
        </w:rPr>
      </w:pPr>
      <w:r w:rsidRPr="00A54536">
        <w:rPr>
          <w:b/>
          <w:sz w:val="20"/>
          <w:szCs w:val="20"/>
          <w:u w:val="dash"/>
          <w:lang w:val="fr-FR"/>
        </w:rPr>
        <w:t>2) Journaux de vulgarisation:</w:t>
      </w:r>
    </w:p>
    <w:p w:rsidR="00540B61" w:rsidRPr="00A54536" w:rsidRDefault="00540B61" w:rsidP="00540B61">
      <w:pPr>
        <w:ind w:firstLine="540"/>
        <w:jc w:val="both"/>
        <w:rPr>
          <w:b/>
          <w:sz w:val="20"/>
          <w:szCs w:val="20"/>
          <w:lang w:val="fr-FR"/>
        </w:rPr>
      </w:pPr>
      <w:r w:rsidRPr="00A54536">
        <w:rPr>
          <w:sz w:val="20"/>
          <w:szCs w:val="20"/>
          <w:lang w:val="fr-FR"/>
        </w:rPr>
        <w:t>[</w:t>
      </w:r>
      <w:r w:rsidR="005A4942">
        <w:rPr>
          <w:sz w:val="20"/>
          <w:szCs w:val="20"/>
          <w:lang w:val="fr-FR"/>
        </w:rPr>
        <w:t>22</w:t>
      </w:r>
      <w:r w:rsidRPr="00A54536">
        <w:rPr>
          <w:sz w:val="20"/>
          <w:szCs w:val="20"/>
          <w:lang w:val="fr-FR"/>
        </w:rPr>
        <w:t>] HILMI N. (2009) : </w:t>
      </w:r>
      <w:r w:rsidRPr="008A2E43">
        <w:rPr>
          <w:b/>
          <w:sz w:val="20"/>
          <w:szCs w:val="20"/>
          <w:lang w:val="fr-FR"/>
        </w:rPr>
        <w:t>« la place bancaire monégasque face à la crise financière »</w:t>
      </w:r>
      <w:r w:rsidRPr="00A54536">
        <w:rPr>
          <w:sz w:val="20"/>
          <w:szCs w:val="20"/>
          <w:lang w:val="fr-FR"/>
        </w:rPr>
        <w:t>, Revue Monaco Monsieur, July, pp 133-136.</w:t>
      </w:r>
    </w:p>
    <w:p w:rsidR="00540B61" w:rsidRDefault="00540B61" w:rsidP="00540B61">
      <w:pPr>
        <w:ind w:firstLine="540"/>
        <w:jc w:val="both"/>
        <w:rPr>
          <w:sz w:val="20"/>
          <w:szCs w:val="20"/>
          <w:lang w:val="fr-FR"/>
        </w:rPr>
      </w:pPr>
      <w:r w:rsidRPr="00A54536">
        <w:rPr>
          <w:sz w:val="20"/>
          <w:szCs w:val="20"/>
          <w:lang w:val="fr-FR"/>
        </w:rPr>
        <w:t>[</w:t>
      </w:r>
      <w:r w:rsidR="005A4942">
        <w:rPr>
          <w:sz w:val="20"/>
          <w:szCs w:val="20"/>
          <w:lang w:val="fr-FR"/>
        </w:rPr>
        <w:t>23</w:t>
      </w:r>
      <w:r w:rsidRPr="00A54536">
        <w:rPr>
          <w:sz w:val="20"/>
          <w:szCs w:val="20"/>
          <w:lang w:val="fr-FR"/>
        </w:rPr>
        <w:t xml:space="preserve">] HILMI N. (2010) : </w:t>
      </w:r>
      <w:r w:rsidRPr="008A2E43">
        <w:rPr>
          <w:b/>
          <w:sz w:val="20"/>
          <w:szCs w:val="20"/>
          <w:lang w:val="fr-FR"/>
        </w:rPr>
        <w:t>« Les caractéristiques du marché bancaire “</w:t>
      </w:r>
      <w:proofErr w:type="spellStart"/>
      <w:r w:rsidRPr="008A2E43">
        <w:rPr>
          <w:b/>
          <w:sz w:val="20"/>
          <w:szCs w:val="20"/>
          <w:lang w:val="fr-FR"/>
        </w:rPr>
        <w:t>corporate</w:t>
      </w:r>
      <w:proofErr w:type="spellEnd"/>
      <w:r w:rsidRPr="008A2E43">
        <w:rPr>
          <w:b/>
          <w:sz w:val="20"/>
          <w:szCs w:val="20"/>
          <w:lang w:val="fr-FR"/>
        </w:rPr>
        <w:t>” à Monaco »</w:t>
      </w:r>
      <w:r w:rsidRPr="00A54536">
        <w:rPr>
          <w:sz w:val="20"/>
          <w:szCs w:val="20"/>
          <w:lang w:val="fr-FR"/>
        </w:rPr>
        <w:t xml:space="preserve">, Revue Monaco Monsieur, </w:t>
      </w:r>
      <w:proofErr w:type="spellStart"/>
      <w:r w:rsidRPr="00A54536">
        <w:rPr>
          <w:sz w:val="20"/>
          <w:szCs w:val="20"/>
          <w:lang w:val="fr-FR"/>
        </w:rPr>
        <w:t>February</w:t>
      </w:r>
      <w:proofErr w:type="spellEnd"/>
      <w:r w:rsidRPr="00A54536">
        <w:rPr>
          <w:sz w:val="20"/>
          <w:szCs w:val="20"/>
          <w:lang w:val="fr-FR"/>
        </w:rPr>
        <w:t>.</w:t>
      </w:r>
    </w:p>
    <w:p w:rsidR="009D4D18" w:rsidRPr="006E100E" w:rsidRDefault="00AF1F8B" w:rsidP="00AF1F8B">
      <w:pPr>
        <w:spacing w:after="0" w:line="240" w:lineRule="auto"/>
        <w:ind w:firstLine="567"/>
        <w:jc w:val="both"/>
        <w:rPr>
          <w:rFonts w:cs="Times New Roman"/>
          <w:b/>
          <w:i/>
          <w:sz w:val="20"/>
          <w:szCs w:val="20"/>
        </w:rPr>
      </w:pPr>
      <w:r w:rsidRPr="00E53FC3">
        <w:rPr>
          <w:sz w:val="20"/>
          <w:szCs w:val="20"/>
          <w:lang w:val="en-US"/>
        </w:rPr>
        <w:t>[</w:t>
      </w:r>
      <w:r w:rsidR="00095863" w:rsidRPr="00E53FC3">
        <w:rPr>
          <w:sz w:val="20"/>
          <w:szCs w:val="20"/>
          <w:lang w:val="en-US"/>
        </w:rPr>
        <w:t>2</w:t>
      </w:r>
      <w:r w:rsidR="005A4942" w:rsidRPr="00E53FC3">
        <w:rPr>
          <w:sz w:val="20"/>
          <w:szCs w:val="20"/>
          <w:lang w:val="en-US"/>
        </w:rPr>
        <w:t>4</w:t>
      </w:r>
      <w:r w:rsidRPr="00E53FC3">
        <w:rPr>
          <w:sz w:val="20"/>
          <w:szCs w:val="20"/>
          <w:lang w:val="en-US"/>
        </w:rPr>
        <w:t xml:space="preserve">] </w:t>
      </w:r>
      <w:r w:rsidR="009D4D18" w:rsidRPr="00612FB8">
        <w:rPr>
          <w:b/>
          <w:sz w:val="20"/>
          <w:szCs w:val="20"/>
          <w:lang w:val="en-US"/>
        </w:rPr>
        <w:t xml:space="preserve">Brochure </w:t>
      </w:r>
      <w:r w:rsidR="009D4D18" w:rsidRPr="006E100E">
        <w:rPr>
          <w:rFonts w:cs="Times New Roman"/>
          <w:b/>
          <w:i/>
          <w:sz w:val="20"/>
          <w:szCs w:val="20"/>
        </w:rPr>
        <w:t>« Economics of ocean acidification, conclusions and recommendations for decision makers » (2012)</w:t>
      </w:r>
    </w:p>
    <w:p w:rsidR="009D4D18" w:rsidRPr="00612FB8" w:rsidRDefault="009D4D18" w:rsidP="009D4D18">
      <w:pPr>
        <w:spacing w:after="0" w:line="240" w:lineRule="auto"/>
        <w:jc w:val="both"/>
        <w:rPr>
          <w:b/>
          <w:sz w:val="20"/>
          <w:szCs w:val="20"/>
          <w:lang w:val="en-US"/>
        </w:rPr>
      </w:pPr>
    </w:p>
    <w:p w:rsidR="009D4D18" w:rsidRDefault="00AF1F8B" w:rsidP="00AF1F8B">
      <w:pPr>
        <w:spacing w:after="0" w:line="240" w:lineRule="auto"/>
        <w:ind w:firstLine="567"/>
        <w:jc w:val="both"/>
        <w:rPr>
          <w:sz w:val="20"/>
          <w:szCs w:val="20"/>
        </w:rPr>
      </w:pPr>
      <w:r w:rsidRPr="00E53FC3">
        <w:rPr>
          <w:sz w:val="20"/>
          <w:szCs w:val="20"/>
          <w:lang w:val="en-US"/>
        </w:rPr>
        <w:t>[</w:t>
      </w:r>
      <w:r w:rsidR="00095863" w:rsidRPr="00E53FC3">
        <w:rPr>
          <w:sz w:val="20"/>
          <w:szCs w:val="20"/>
          <w:lang w:val="en-US"/>
        </w:rPr>
        <w:t>2</w:t>
      </w:r>
      <w:r w:rsidR="005A4942" w:rsidRPr="00E53FC3">
        <w:rPr>
          <w:sz w:val="20"/>
          <w:szCs w:val="20"/>
          <w:lang w:val="en-US"/>
        </w:rPr>
        <w:t>5</w:t>
      </w:r>
      <w:r w:rsidRPr="00E53FC3">
        <w:rPr>
          <w:sz w:val="20"/>
          <w:szCs w:val="20"/>
          <w:lang w:val="en-US"/>
        </w:rPr>
        <w:t xml:space="preserve">] </w:t>
      </w:r>
      <w:r w:rsidR="009D4D18" w:rsidRPr="00612FB8">
        <w:rPr>
          <w:b/>
          <w:sz w:val="20"/>
          <w:szCs w:val="20"/>
          <w:lang w:val="en-US"/>
        </w:rPr>
        <w:t xml:space="preserve">Brochure </w:t>
      </w:r>
      <w:r w:rsidR="009D4D18" w:rsidRPr="006E100E">
        <w:rPr>
          <w:rFonts w:cs="Times New Roman"/>
          <w:b/>
          <w:i/>
          <w:sz w:val="20"/>
          <w:szCs w:val="20"/>
        </w:rPr>
        <w:t>« Economics of ocean acidification, impacts on fisheries and aquaculture » (2013)</w:t>
      </w:r>
      <w:r w:rsidR="009D4D18" w:rsidRPr="006E100E">
        <w:rPr>
          <w:b/>
          <w:sz w:val="20"/>
          <w:szCs w:val="20"/>
          <w:lang w:val="en-US"/>
        </w:rPr>
        <w:t>:</w:t>
      </w:r>
      <w:r w:rsidR="009D4D18" w:rsidRPr="006E100E">
        <w:rPr>
          <w:i/>
          <w:sz w:val="20"/>
          <w:szCs w:val="20"/>
          <w:lang w:val="en-US"/>
        </w:rPr>
        <w:t xml:space="preserve"> </w:t>
      </w:r>
      <w:r w:rsidR="009D4D18" w:rsidRPr="00612FB8">
        <w:rPr>
          <w:sz w:val="20"/>
          <w:szCs w:val="20"/>
          <w:lang w:val="en-US"/>
        </w:rPr>
        <w:t xml:space="preserve">Hilmi N, Allemand D, </w:t>
      </w:r>
      <w:proofErr w:type="spellStart"/>
      <w:r w:rsidR="009D4D18" w:rsidRPr="00612FB8">
        <w:rPr>
          <w:sz w:val="20"/>
          <w:szCs w:val="20"/>
          <w:lang w:val="en-US"/>
        </w:rPr>
        <w:t>Betti</w:t>
      </w:r>
      <w:proofErr w:type="spellEnd"/>
      <w:r w:rsidR="009D4D18" w:rsidRPr="00612FB8">
        <w:rPr>
          <w:sz w:val="20"/>
          <w:szCs w:val="20"/>
          <w:lang w:val="en-US"/>
        </w:rPr>
        <w:t xml:space="preserve"> M, Gattuso J-P, Kavanagh C, </w:t>
      </w:r>
      <w:proofErr w:type="spellStart"/>
      <w:r w:rsidR="009D4D18" w:rsidRPr="00612FB8">
        <w:rPr>
          <w:sz w:val="20"/>
          <w:szCs w:val="20"/>
          <w:lang w:val="en-US"/>
        </w:rPr>
        <w:t>Lacoue-Labarthe</w:t>
      </w:r>
      <w:proofErr w:type="spellEnd"/>
      <w:r w:rsidR="009D4D18" w:rsidRPr="00612FB8">
        <w:rPr>
          <w:sz w:val="20"/>
          <w:szCs w:val="20"/>
          <w:lang w:val="en-US"/>
        </w:rPr>
        <w:t xml:space="preserve"> T, </w:t>
      </w:r>
      <w:proofErr w:type="spellStart"/>
      <w:r w:rsidR="009D4D18" w:rsidRPr="00612FB8">
        <w:rPr>
          <w:sz w:val="20"/>
          <w:szCs w:val="20"/>
          <w:lang w:val="en-US"/>
        </w:rPr>
        <w:t>Moschella</w:t>
      </w:r>
      <w:proofErr w:type="spellEnd"/>
      <w:r w:rsidR="009D4D18" w:rsidRPr="00612FB8">
        <w:rPr>
          <w:sz w:val="20"/>
          <w:szCs w:val="20"/>
          <w:lang w:val="en-US"/>
        </w:rPr>
        <w:t xml:space="preserve"> P, Reynaud S, </w:t>
      </w:r>
      <w:proofErr w:type="spellStart"/>
      <w:r w:rsidR="009D4D18" w:rsidRPr="00612FB8">
        <w:rPr>
          <w:sz w:val="20"/>
          <w:szCs w:val="20"/>
          <w:lang w:val="en-US"/>
        </w:rPr>
        <w:t>Warnau</w:t>
      </w:r>
      <w:proofErr w:type="spellEnd"/>
      <w:r w:rsidR="009D4D18" w:rsidRPr="00612FB8">
        <w:rPr>
          <w:sz w:val="20"/>
          <w:szCs w:val="20"/>
          <w:lang w:val="en-US"/>
        </w:rPr>
        <w:t xml:space="preserve"> M (2013) 2</w:t>
      </w:r>
      <w:r w:rsidR="009D4D18" w:rsidRPr="00612FB8">
        <w:rPr>
          <w:sz w:val="20"/>
          <w:szCs w:val="20"/>
          <w:vertAlign w:val="superscript"/>
          <w:lang w:val="en-US"/>
        </w:rPr>
        <w:t>nd</w:t>
      </w:r>
      <w:r w:rsidR="009D4D18" w:rsidRPr="00612FB8">
        <w:rPr>
          <w:sz w:val="20"/>
          <w:szCs w:val="20"/>
          <w:lang w:val="en-US"/>
        </w:rPr>
        <w:t xml:space="preserve"> International Workshop on the Economics of Ocean Acidification: Bridging the Gap Between Ocean Acidification Impacts and Economic Valuation</w:t>
      </w:r>
      <w:r w:rsidR="009D4D18" w:rsidRPr="00612FB8">
        <w:rPr>
          <w:b/>
          <w:sz w:val="20"/>
          <w:szCs w:val="20"/>
        </w:rPr>
        <w:t xml:space="preserve"> </w:t>
      </w:r>
      <w:r w:rsidR="009D4D18" w:rsidRPr="00612FB8">
        <w:rPr>
          <w:sz w:val="20"/>
          <w:szCs w:val="20"/>
        </w:rPr>
        <w:t>“Ocean Acidification impacts on fisheries and aquaculture.” Oceanographic Museum of Monaco, 11-13 November 2012.</w:t>
      </w:r>
    </w:p>
    <w:p w:rsidR="00A700FE" w:rsidRDefault="00A700FE" w:rsidP="00AF1F8B">
      <w:pPr>
        <w:spacing w:after="0" w:line="240" w:lineRule="auto"/>
        <w:ind w:firstLine="567"/>
        <w:jc w:val="both"/>
        <w:rPr>
          <w:sz w:val="20"/>
          <w:szCs w:val="20"/>
        </w:rPr>
      </w:pPr>
    </w:p>
    <w:p w:rsidR="00A700FE" w:rsidRPr="00A700FE" w:rsidRDefault="00A700FE" w:rsidP="00A700FE">
      <w:pPr>
        <w:ind w:firstLine="540"/>
        <w:jc w:val="both"/>
        <w:rPr>
          <w:sz w:val="20"/>
          <w:szCs w:val="20"/>
        </w:rPr>
      </w:pPr>
      <w:r w:rsidRPr="00A700FE">
        <w:rPr>
          <w:sz w:val="20"/>
          <w:szCs w:val="20"/>
        </w:rPr>
        <w:t xml:space="preserve">[26] </w:t>
      </w:r>
      <w:r w:rsidRPr="00D73459">
        <w:rPr>
          <w:b/>
          <w:sz w:val="20"/>
          <w:szCs w:val="20"/>
        </w:rPr>
        <w:t>Brochure grand public</w:t>
      </w:r>
      <w:r w:rsidRPr="00A700FE">
        <w:rPr>
          <w:sz w:val="20"/>
          <w:szCs w:val="20"/>
        </w:rPr>
        <w:t xml:space="preserve"> sur les workshops </w:t>
      </w:r>
      <w:r w:rsidRPr="00A700FE">
        <w:rPr>
          <w:rFonts w:hint="eastAsia"/>
          <w:sz w:val="20"/>
          <w:szCs w:val="20"/>
        </w:rPr>
        <w:t>«</w:t>
      </w:r>
      <w:r w:rsidRPr="00A700FE">
        <w:rPr>
          <w:sz w:val="20"/>
          <w:szCs w:val="20"/>
        </w:rPr>
        <w:t xml:space="preserve"> economics of ocean acidification </w:t>
      </w:r>
      <w:r w:rsidRPr="00A700FE">
        <w:rPr>
          <w:rFonts w:hint="eastAsia"/>
          <w:sz w:val="20"/>
          <w:szCs w:val="20"/>
        </w:rPr>
        <w:t>»</w:t>
      </w:r>
    </w:p>
    <w:p w:rsidR="00A700FE" w:rsidRPr="003011CF" w:rsidRDefault="00A700FE" w:rsidP="00A700FE">
      <w:pPr>
        <w:ind w:firstLine="540"/>
        <w:jc w:val="both"/>
        <w:rPr>
          <w:sz w:val="20"/>
          <w:szCs w:val="20"/>
        </w:rPr>
      </w:pPr>
      <w:r w:rsidRPr="00A700FE">
        <w:rPr>
          <w:sz w:val="20"/>
          <w:szCs w:val="20"/>
        </w:rPr>
        <w:t xml:space="preserve">[27] </w:t>
      </w:r>
      <w:r w:rsidRPr="00D73459">
        <w:rPr>
          <w:b/>
          <w:sz w:val="20"/>
          <w:szCs w:val="20"/>
        </w:rPr>
        <w:t xml:space="preserve">Brochure pour </w:t>
      </w:r>
      <w:proofErr w:type="spellStart"/>
      <w:r w:rsidRPr="00D73459">
        <w:rPr>
          <w:b/>
          <w:sz w:val="20"/>
          <w:szCs w:val="20"/>
        </w:rPr>
        <w:t>d</w:t>
      </w:r>
      <w:r w:rsidRPr="00D73459">
        <w:rPr>
          <w:rFonts w:hint="eastAsia"/>
          <w:b/>
          <w:sz w:val="20"/>
          <w:szCs w:val="20"/>
        </w:rPr>
        <w:t>é</w:t>
      </w:r>
      <w:r w:rsidRPr="00D73459">
        <w:rPr>
          <w:b/>
          <w:sz w:val="20"/>
          <w:szCs w:val="20"/>
        </w:rPr>
        <w:t>cideurs</w:t>
      </w:r>
      <w:proofErr w:type="spellEnd"/>
      <w:r w:rsidRPr="00D73459">
        <w:rPr>
          <w:b/>
          <w:sz w:val="20"/>
          <w:szCs w:val="20"/>
        </w:rPr>
        <w:t xml:space="preserve"> </w:t>
      </w:r>
      <w:proofErr w:type="spellStart"/>
      <w:r w:rsidRPr="00D73459">
        <w:rPr>
          <w:b/>
          <w:sz w:val="20"/>
          <w:szCs w:val="20"/>
        </w:rPr>
        <w:t>politiques</w:t>
      </w:r>
      <w:proofErr w:type="spellEnd"/>
      <w:r w:rsidRPr="00A700FE">
        <w:rPr>
          <w:sz w:val="20"/>
          <w:szCs w:val="20"/>
        </w:rPr>
        <w:t xml:space="preserve"> </w:t>
      </w:r>
      <w:r w:rsidRPr="003011CF">
        <w:rPr>
          <w:b/>
          <w:sz w:val="20"/>
          <w:szCs w:val="20"/>
        </w:rPr>
        <w:t>(2015)</w:t>
      </w:r>
      <w:r w:rsidR="003011CF" w:rsidRPr="003011CF">
        <w:rPr>
          <w:b/>
          <w:sz w:val="20"/>
          <w:szCs w:val="20"/>
        </w:rPr>
        <w:t>:</w:t>
      </w:r>
      <w:r w:rsidRPr="003011CF">
        <w:rPr>
          <w:b/>
          <w:sz w:val="20"/>
          <w:szCs w:val="20"/>
        </w:rPr>
        <w:t xml:space="preserve"> </w:t>
      </w:r>
      <w:r w:rsidR="003011CF" w:rsidRPr="003011CF">
        <w:rPr>
          <w:sz w:val="20"/>
          <w:szCs w:val="20"/>
        </w:rPr>
        <w:t>« The Third International Monaco Workshop on Economics of Ocean Acidification: Summary for policymakers about « Ocean acidification impacts on coastal communities »</w:t>
      </w:r>
    </w:p>
    <w:p w:rsidR="00A700FE" w:rsidRPr="003011CF" w:rsidRDefault="00A700FE" w:rsidP="00A700FE">
      <w:pPr>
        <w:ind w:firstLine="540"/>
        <w:jc w:val="both"/>
        <w:rPr>
          <w:bCs/>
          <w:sz w:val="20"/>
          <w:szCs w:val="20"/>
        </w:rPr>
      </w:pPr>
      <w:r w:rsidRPr="00A700FE">
        <w:rPr>
          <w:sz w:val="20"/>
          <w:szCs w:val="20"/>
        </w:rPr>
        <w:t xml:space="preserve">[28] </w:t>
      </w:r>
      <w:r w:rsidRPr="00D73459">
        <w:rPr>
          <w:b/>
          <w:sz w:val="20"/>
          <w:szCs w:val="20"/>
        </w:rPr>
        <w:t xml:space="preserve">Rapport </w:t>
      </w:r>
      <w:proofErr w:type="spellStart"/>
      <w:r w:rsidRPr="00D73459">
        <w:rPr>
          <w:b/>
          <w:sz w:val="20"/>
          <w:szCs w:val="20"/>
        </w:rPr>
        <w:t>scientifique</w:t>
      </w:r>
      <w:proofErr w:type="spellEnd"/>
      <w:r w:rsidRPr="00A700FE">
        <w:rPr>
          <w:sz w:val="20"/>
          <w:szCs w:val="20"/>
        </w:rPr>
        <w:t xml:space="preserve"> suite au 3e workshop </w:t>
      </w:r>
      <w:r w:rsidRPr="003011CF">
        <w:rPr>
          <w:rFonts w:hint="eastAsia"/>
          <w:sz w:val="20"/>
          <w:szCs w:val="20"/>
        </w:rPr>
        <w:t>«</w:t>
      </w:r>
      <w:r w:rsidRPr="003011CF">
        <w:rPr>
          <w:sz w:val="20"/>
          <w:szCs w:val="20"/>
        </w:rPr>
        <w:t xml:space="preserve"> Economics of ocean acidification, impacts on coastal communities </w:t>
      </w:r>
      <w:proofErr w:type="gramStart"/>
      <w:r w:rsidRPr="003011CF">
        <w:rPr>
          <w:rFonts w:hint="eastAsia"/>
          <w:sz w:val="20"/>
          <w:szCs w:val="20"/>
        </w:rPr>
        <w:t>»</w:t>
      </w:r>
      <w:r w:rsidRPr="003011CF">
        <w:rPr>
          <w:sz w:val="20"/>
          <w:szCs w:val="20"/>
        </w:rPr>
        <w:t xml:space="preserve"> </w:t>
      </w:r>
      <w:r w:rsidR="003011CF" w:rsidRPr="003011CF">
        <w:rPr>
          <w:sz w:val="20"/>
          <w:szCs w:val="20"/>
        </w:rPr>
        <w:t>:</w:t>
      </w:r>
      <w:proofErr w:type="gramEnd"/>
      <w:r w:rsidR="003011CF" w:rsidRPr="003011CF">
        <w:rPr>
          <w:sz w:val="20"/>
          <w:szCs w:val="20"/>
        </w:rPr>
        <w:t xml:space="preserve"> Hilmi N., Allemand D., Metian M., Osborn D., Reynaud S. (2015). Bridging the Gap </w:t>
      </w:r>
      <w:proofErr w:type="gramStart"/>
      <w:r w:rsidR="003011CF" w:rsidRPr="003011CF">
        <w:rPr>
          <w:sz w:val="20"/>
          <w:szCs w:val="20"/>
        </w:rPr>
        <w:t>Between</w:t>
      </w:r>
      <w:proofErr w:type="gramEnd"/>
      <w:r w:rsidR="003011CF" w:rsidRPr="003011CF">
        <w:rPr>
          <w:sz w:val="20"/>
          <w:szCs w:val="20"/>
        </w:rPr>
        <w:t xml:space="preserve"> Ocean acidification Impacts and Economic Valuation: Impacts of Ocean acidification on Coastal Communities. </w:t>
      </w:r>
      <w:proofErr w:type="gramStart"/>
      <w:r w:rsidR="003011CF" w:rsidRPr="003011CF">
        <w:rPr>
          <w:sz w:val="20"/>
          <w:szCs w:val="20"/>
        </w:rPr>
        <w:t>Monaco International Workshop on the Economics of Ocean Acidification.</w:t>
      </w:r>
      <w:proofErr w:type="gramEnd"/>
      <w:r w:rsidR="003011CF" w:rsidRPr="003011CF">
        <w:rPr>
          <w:sz w:val="20"/>
          <w:szCs w:val="20"/>
        </w:rPr>
        <w:t xml:space="preserve"> It has been released during COP 21 in Paris.</w:t>
      </w:r>
    </w:p>
    <w:p w:rsidR="00540B61" w:rsidRPr="005E7E09" w:rsidRDefault="00540B61" w:rsidP="00540B61">
      <w:pPr>
        <w:ind w:firstLine="540"/>
        <w:jc w:val="both"/>
        <w:rPr>
          <w:b/>
          <w:sz w:val="20"/>
          <w:szCs w:val="20"/>
          <w:u w:val="dash"/>
          <w:lang w:val="en-US"/>
        </w:rPr>
      </w:pPr>
      <w:r w:rsidRPr="005E7E09">
        <w:rPr>
          <w:b/>
          <w:sz w:val="20"/>
          <w:szCs w:val="20"/>
          <w:u w:val="dash"/>
          <w:lang w:val="en-US"/>
        </w:rPr>
        <w:t xml:space="preserve">3) </w:t>
      </w:r>
      <w:proofErr w:type="spellStart"/>
      <w:r w:rsidRPr="005E7E09">
        <w:rPr>
          <w:b/>
          <w:sz w:val="20"/>
          <w:szCs w:val="20"/>
          <w:u w:val="dash"/>
          <w:lang w:val="en-US"/>
        </w:rPr>
        <w:t>Chapitres</w:t>
      </w:r>
      <w:proofErr w:type="spellEnd"/>
      <w:r w:rsidRPr="005E7E09">
        <w:rPr>
          <w:b/>
          <w:sz w:val="20"/>
          <w:szCs w:val="20"/>
          <w:u w:val="dash"/>
          <w:lang w:val="en-US"/>
        </w:rPr>
        <w:t xml:space="preserve"> de </w:t>
      </w:r>
      <w:proofErr w:type="gramStart"/>
      <w:r w:rsidRPr="005E7E09">
        <w:rPr>
          <w:b/>
          <w:sz w:val="20"/>
          <w:szCs w:val="20"/>
          <w:u w:val="dash"/>
          <w:lang w:val="en-US"/>
        </w:rPr>
        <w:t>livre :</w:t>
      </w:r>
      <w:proofErr w:type="gramEnd"/>
    </w:p>
    <w:p w:rsidR="00DB1F2A" w:rsidRDefault="00DB1F2A" w:rsidP="00AF1F8B">
      <w:pPr>
        <w:spacing w:before="100" w:beforeAutospacing="1" w:after="100" w:afterAutospacing="1"/>
        <w:ind w:left="851" w:hanging="425"/>
        <w:jc w:val="both"/>
        <w:rPr>
          <w:sz w:val="20"/>
          <w:szCs w:val="20"/>
          <w:lang w:val="en-US"/>
        </w:rPr>
      </w:pPr>
      <w:r w:rsidRPr="00100323">
        <w:rPr>
          <w:sz w:val="20"/>
          <w:szCs w:val="20"/>
          <w:lang w:val="en-US"/>
        </w:rPr>
        <w:lastRenderedPageBreak/>
        <w:t>[29]</w:t>
      </w:r>
      <w:r>
        <w:rPr>
          <w:sz w:val="20"/>
          <w:szCs w:val="20"/>
          <w:lang w:val="en-US"/>
        </w:rPr>
        <w:t xml:space="preserve"> </w:t>
      </w:r>
      <w:r w:rsidR="00C445BF" w:rsidRPr="00C445BF">
        <w:rPr>
          <w:sz w:val="20"/>
          <w:szCs w:val="20"/>
          <w:lang w:val="en-US"/>
        </w:rPr>
        <w:t xml:space="preserve">Nathalie Hilmi, Alain Safa, Victor Planas-Bielsa and Mine Cinar </w:t>
      </w:r>
      <w:r w:rsidR="00C445BF">
        <w:rPr>
          <w:sz w:val="20"/>
          <w:szCs w:val="20"/>
          <w:lang w:val="en-US"/>
        </w:rPr>
        <w:t>“</w:t>
      </w:r>
      <w:r w:rsidR="00C445BF" w:rsidRPr="00C445BF">
        <w:rPr>
          <w:sz w:val="20"/>
          <w:szCs w:val="20"/>
          <w:lang w:val="en-US"/>
        </w:rPr>
        <w:t>look at the phenomenon of ocean acidiﬁcation and what it could mean for MENA</w:t>
      </w:r>
      <w:r w:rsidR="00C445BF">
        <w:rPr>
          <w:sz w:val="20"/>
          <w:szCs w:val="20"/>
          <w:lang w:val="en-US"/>
        </w:rPr>
        <w:t xml:space="preserve">: </w:t>
      </w:r>
      <w:r w:rsidR="00C445BF" w:rsidRPr="00C445BF">
        <w:rPr>
          <w:sz w:val="20"/>
          <w:szCs w:val="20"/>
          <w:lang w:val="en-US"/>
        </w:rPr>
        <w:t>is the environment of the MENA region already ruined?</w:t>
      </w:r>
      <w:proofErr w:type="gramStart"/>
      <w:r w:rsidR="00C445BF">
        <w:rPr>
          <w:sz w:val="20"/>
          <w:szCs w:val="20"/>
          <w:lang w:val="en-US"/>
        </w:rPr>
        <w:t>”,</w:t>
      </w:r>
      <w:proofErr w:type="gramEnd"/>
      <w:r w:rsidR="00C445BF">
        <w:rPr>
          <w:sz w:val="20"/>
          <w:szCs w:val="20"/>
          <w:lang w:val="en-US"/>
        </w:rPr>
        <w:t xml:space="preserve"> </w:t>
      </w:r>
      <w:r w:rsidR="00C445BF" w:rsidRPr="00C445BF">
        <w:rPr>
          <w:sz w:val="20"/>
          <w:szCs w:val="20"/>
          <w:lang w:val="en-US"/>
        </w:rPr>
        <w:t>February – March 2017</w:t>
      </w:r>
      <w:r w:rsidR="00C445BF">
        <w:rPr>
          <w:sz w:val="20"/>
          <w:szCs w:val="20"/>
          <w:lang w:val="en-US"/>
        </w:rPr>
        <w:t>,</w:t>
      </w:r>
      <w:r w:rsidR="00C445BF" w:rsidRPr="00C445BF">
        <w:rPr>
          <w:sz w:val="20"/>
          <w:szCs w:val="20"/>
          <w:lang w:val="en-US"/>
        </w:rPr>
        <w:t xml:space="preserve"> Volume 13 - Number 2</w:t>
      </w:r>
      <w:r w:rsidR="00C445BF">
        <w:rPr>
          <w:sz w:val="20"/>
          <w:szCs w:val="20"/>
          <w:lang w:val="en-US"/>
        </w:rPr>
        <w:t>,</w:t>
      </w:r>
      <w:r w:rsidR="00C445BF" w:rsidRPr="00C445BF">
        <w:rPr>
          <w:sz w:val="20"/>
          <w:szCs w:val="20"/>
          <w:lang w:val="en-US"/>
        </w:rPr>
        <w:t xml:space="preserve"> The Middle East in London</w:t>
      </w:r>
    </w:p>
    <w:p w:rsidR="00100323" w:rsidRDefault="00100323" w:rsidP="00AF1F8B">
      <w:pPr>
        <w:spacing w:before="100" w:beforeAutospacing="1" w:after="100" w:afterAutospacing="1"/>
        <w:ind w:left="851" w:hanging="425"/>
        <w:jc w:val="both"/>
        <w:rPr>
          <w:sz w:val="20"/>
          <w:szCs w:val="20"/>
          <w:lang w:val="fr-MC"/>
        </w:rPr>
      </w:pPr>
      <w:r w:rsidRPr="00100323">
        <w:rPr>
          <w:sz w:val="20"/>
          <w:szCs w:val="20"/>
          <w:lang w:val="en-US"/>
        </w:rPr>
        <w:t xml:space="preserve">[29] Nathalie HILMI, Tamatoa BAMBRIDGE, Alain SAFA, Bran QUINQUIS, Paul D’ARCY </w:t>
      </w:r>
      <w:r w:rsidR="005E7E09">
        <w:rPr>
          <w:sz w:val="20"/>
          <w:szCs w:val="20"/>
          <w:lang w:val="en-US"/>
        </w:rPr>
        <w:t>(2016)</w:t>
      </w:r>
      <w:r w:rsidRPr="00100323">
        <w:rPr>
          <w:sz w:val="20"/>
          <w:szCs w:val="20"/>
          <w:lang w:val="en-US"/>
        </w:rPr>
        <w:t xml:space="preserve">: « Socio-economic significance of fisheries in the Small Island Developing States (SIDS) : Natural heritage or commodity ?” in Fisheries in the Pacific: the Challenges of Governance and Sustainability, </w:t>
      </w:r>
      <w:proofErr w:type="spellStart"/>
      <w:r w:rsidRPr="00100323">
        <w:rPr>
          <w:sz w:val="20"/>
          <w:szCs w:val="20"/>
          <w:lang w:val="en-US"/>
        </w:rPr>
        <w:t>édité</w:t>
      </w:r>
      <w:proofErr w:type="spellEnd"/>
      <w:r w:rsidRPr="00100323">
        <w:rPr>
          <w:sz w:val="20"/>
          <w:szCs w:val="20"/>
          <w:lang w:val="en-US"/>
        </w:rPr>
        <w:t xml:space="preserve"> par Elodie Fache et Simonne Pauwels et </w:t>
      </w:r>
      <w:proofErr w:type="spellStart"/>
      <w:r w:rsidRPr="00100323">
        <w:rPr>
          <w:sz w:val="20"/>
          <w:szCs w:val="20"/>
          <w:lang w:val="en-US"/>
        </w:rPr>
        <w:t>publié</w:t>
      </w:r>
      <w:proofErr w:type="spellEnd"/>
      <w:r w:rsidRPr="00100323">
        <w:rPr>
          <w:sz w:val="20"/>
          <w:szCs w:val="20"/>
          <w:lang w:val="en-US"/>
        </w:rPr>
        <w:t xml:space="preserve"> par pacific credo Publications. </w:t>
      </w:r>
      <w:r w:rsidRPr="00100323">
        <w:rPr>
          <w:sz w:val="20"/>
          <w:szCs w:val="20"/>
          <w:lang w:val="fr-MC"/>
        </w:rPr>
        <w:t>Téléchargement en libre accès sur www.publications.pacific-credo.fr</w:t>
      </w:r>
    </w:p>
    <w:p w:rsidR="006C1420" w:rsidRPr="00E53FC3" w:rsidRDefault="00C11861" w:rsidP="00AF1F8B">
      <w:pPr>
        <w:spacing w:before="100" w:beforeAutospacing="1" w:after="100" w:afterAutospacing="1"/>
        <w:ind w:left="851" w:hanging="425"/>
        <w:jc w:val="both"/>
        <w:rPr>
          <w:sz w:val="20"/>
          <w:szCs w:val="20"/>
          <w:lang w:val="fr-MC"/>
        </w:rPr>
      </w:pPr>
      <w:r w:rsidRPr="00E53FC3">
        <w:rPr>
          <w:sz w:val="20"/>
          <w:szCs w:val="20"/>
          <w:lang w:val="fr-MC"/>
        </w:rPr>
        <w:t>[</w:t>
      </w:r>
      <w:r w:rsidR="005E7E09">
        <w:rPr>
          <w:sz w:val="20"/>
          <w:szCs w:val="20"/>
          <w:lang w:val="fr-MC"/>
        </w:rPr>
        <w:t>30</w:t>
      </w:r>
      <w:r w:rsidRPr="00E53FC3">
        <w:rPr>
          <w:sz w:val="20"/>
          <w:szCs w:val="20"/>
          <w:lang w:val="fr-MC"/>
        </w:rPr>
        <w:t xml:space="preserve">] </w:t>
      </w:r>
      <w:r w:rsidR="006C1420" w:rsidRPr="00E53FC3">
        <w:rPr>
          <w:sz w:val="20"/>
          <w:szCs w:val="20"/>
          <w:lang w:val="fr-MC"/>
        </w:rPr>
        <w:t xml:space="preserve">Albert Marouani, </w:t>
      </w:r>
      <w:r w:rsidR="006C1420" w:rsidRPr="00E53FC3">
        <w:rPr>
          <w:rFonts w:cstheme="minorHAnsi"/>
          <w:sz w:val="20"/>
          <w:szCs w:val="20"/>
          <w:lang w:val="fr-MC"/>
        </w:rPr>
        <w:t xml:space="preserve">Nathalie Hilmi, Alain Safa, Nicolas Pascal, Marie-Yasmine </w:t>
      </w:r>
      <w:proofErr w:type="spellStart"/>
      <w:r w:rsidR="006C1420" w:rsidRPr="00E53FC3">
        <w:rPr>
          <w:rFonts w:cstheme="minorHAnsi"/>
          <w:sz w:val="20"/>
          <w:szCs w:val="20"/>
          <w:lang w:val="fr-MC"/>
        </w:rPr>
        <w:t>Dechraoui</w:t>
      </w:r>
      <w:proofErr w:type="spellEnd"/>
      <w:r w:rsidR="006C1420" w:rsidRPr="00E53FC3">
        <w:rPr>
          <w:rFonts w:cstheme="minorHAnsi"/>
          <w:sz w:val="20"/>
          <w:szCs w:val="20"/>
          <w:lang w:val="fr-MC"/>
        </w:rPr>
        <w:t xml:space="preserve"> </w:t>
      </w:r>
      <w:proofErr w:type="spellStart"/>
      <w:r w:rsidR="006C1420" w:rsidRPr="00E53FC3">
        <w:rPr>
          <w:rFonts w:cstheme="minorHAnsi"/>
          <w:sz w:val="20"/>
          <w:szCs w:val="20"/>
          <w:lang w:val="fr-MC"/>
        </w:rPr>
        <w:t>Bottein</w:t>
      </w:r>
      <w:proofErr w:type="spellEnd"/>
      <w:r w:rsidR="006C1420" w:rsidRPr="00E53FC3">
        <w:rPr>
          <w:rFonts w:cstheme="minorHAnsi"/>
          <w:sz w:val="20"/>
          <w:szCs w:val="20"/>
          <w:lang w:val="fr-MC"/>
        </w:rPr>
        <w:t xml:space="preserve">, Michel </w:t>
      </w:r>
      <w:proofErr w:type="spellStart"/>
      <w:r w:rsidR="006C1420" w:rsidRPr="00E53FC3">
        <w:rPr>
          <w:rFonts w:cstheme="minorHAnsi"/>
          <w:sz w:val="20"/>
          <w:szCs w:val="20"/>
          <w:lang w:val="fr-MC"/>
        </w:rPr>
        <w:t>Warnau</w:t>
      </w:r>
      <w:proofErr w:type="spellEnd"/>
      <w:r w:rsidR="006C1420" w:rsidRPr="00E53FC3">
        <w:rPr>
          <w:rFonts w:cstheme="minorHAnsi"/>
          <w:sz w:val="20"/>
          <w:szCs w:val="20"/>
          <w:lang w:val="fr-MC"/>
        </w:rPr>
        <w:t xml:space="preserve"> (2015): </w:t>
      </w:r>
      <w:r w:rsidR="006C1420" w:rsidRPr="00E53FC3">
        <w:rPr>
          <w:rFonts w:cstheme="minorHAnsi"/>
          <w:b/>
          <w:sz w:val="20"/>
          <w:szCs w:val="20"/>
          <w:lang w:val="fr-MC"/>
        </w:rPr>
        <w:t>“Eléments de réflexion pour une approche systémique de la prévision des risques environnementaux locaux: application au cas des efflorescences d’algues nuisibles en Nouvelle-Calédonie” in</w:t>
      </w:r>
      <w:r w:rsidR="006C1420" w:rsidRPr="00E53FC3">
        <w:rPr>
          <w:rFonts w:cstheme="minorHAnsi"/>
          <w:sz w:val="20"/>
          <w:szCs w:val="20"/>
          <w:lang w:val="fr-MC"/>
        </w:rPr>
        <w:t xml:space="preserve"> </w:t>
      </w:r>
      <w:r w:rsidR="006C1420" w:rsidRPr="00E53FC3">
        <w:rPr>
          <w:lang w:val="fr-MC"/>
        </w:rPr>
        <w:t>S. Blaise, C. David et V. David (</w:t>
      </w:r>
      <w:proofErr w:type="spellStart"/>
      <w:r w:rsidR="006C1420" w:rsidRPr="00E53FC3">
        <w:rPr>
          <w:lang w:val="fr-MC"/>
        </w:rPr>
        <w:t>dir</w:t>
      </w:r>
      <w:proofErr w:type="spellEnd"/>
      <w:r w:rsidR="006C1420" w:rsidRPr="00E53FC3">
        <w:rPr>
          <w:lang w:val="fr-MC"/>
        </w:rPr>
        <w:t>.), (2015), "Le Développement durable en Océanie : vers une éthique nouvelle ?" dans la collection "Espace et développement durable" coéditée par les Presses Universitaires de Provence et Presses Universitaires d'Aix-Marseille, 1er trimestre 2015.</w:t>
      </w:r>
    </w:p>
    <w:p w:rsidR="00C11861" w:rsidRPr="00A3281F" w:rsidRDefault="006C1420" w:rsidP="00AF1F8B">
      <w:pPr>
        <w:spacing w:before="100" w:beforeAutospacing="1" w:after="100" w:afterAutospacing="1"/>
        <w:ind w:left="851" w:hanging="425"/>
        <w:jc w:val="both"/>
        <w:rPr>
          <w:rFonts w:cstheme="minorHAnsi"/>
          <w:sz w:val="20"/>
          <w:szCs w:val="20"/>
          <w:lang w:val="fr-FR"/>
        </w:rPr>
      </w:pPr>
      <w:r w:rsidRPr="00E53FC3">
        <w:rPr>
          <w:sz w:val="20"/>
          <w:szCs w:val="20"/>
          <w:lang w:val="fr-MC"/>
        </w:rPr>
        <w:t>[3</w:t>
      </w:r>
      <w:r w:rsidR="005E7E09">
        <w:rPr>
          <w:sz w:val="20"/>
          <w:szCs w:val="20"/>
          <w:lang w:val="fr-MC"/>
        </w:rPr>
        <w:t>1</w:t>
      </w:r>
      <w:r w:rsidRPr="00E53FC3">
        <w:rPr>
          <w:sz w:val="20"/>
          <w:szCs w:val="20"/>
          <w:lang w:val="fr-MC"/>
        </w:rPr>
        <w:t xml:space="preserve">] </w:t>
      </w:r>
      <w:r w:rsidR="00C11861" w:rsidRPr="00AF1F8B">
        <w:rPr>
          <w:rFonts w:cs="Times New Roman"/>
          <w:sz w:val="20"/>
          <w:szCs w:val="20"/>
          <w:lang w:val="fr-FR" w:eastAsia="fr-FR"/>
        </w:rPr>
        <w:t xml:space="preserve">Nathalie HILMI, Tamatoa BAMBRIDGE, Joachim CLAUDET, Gilbert DAVID, Pierre FAILLER, François         FERAL, Marc LEOPOLD, Nicolas PASCAL, Alain SAFA (2013), </w:t>
      </w:r>
      <w:r w:rsidR="00C11861" w:rsidRPr="00AF1F8B">
        <w:rPr>
          <w:rFonts w:cs="Times New Roman"/>
          <w:b/>
          <w:sz w:val="20"/>
          <w:szCs w:val="20"/>
          <w:lang w:val="fr-FR" w:eastAsia="fr-FR"/>
        </w:rPr>
        <w:t>« </w:t>
      </w:r>
      <w:r w:rsidR="00C11861" w:rsidRPr="00AF1F8B">
        <w:rPr>
          <w:rFonts w:cs="Times New Roman"/>
          <w:b/>
          <w:sz w:val="20"/>
          <w:szCs w:val="20"/>
          <w:lang w:val="fr-FR"/>
        </w:rPr>
        <w:t>Préserver la biodiversité des récifs coralliens: l'évaluation économique comme outil d’une gouvernance multi-échelle »</w:t>
      </w:r>
      <w:r w:rsidR="00C11861" w:rsidRPr="00AF1F8B">
        <w:rPr>
          <w:rFonts w:cs="Times New Roman"/>
          <w:sz w:val="20"/>
          <w:szCs w:val="20"/>
          <w:lang w:val="fr-FR"/>
        </w:rPr>
        <w:t xml:space="preserve">, </w:t>
      </w:r>
      <w:r w:rsidR="00612FB8" w:rsidRPr="00AF1F8B">
        <w:rPr>
          <w:rFonts w:cs="Times New Roman"/>
          <w:sz w:val="20"/>
          <w:szCs w:val="20"/>
          <w:lang w:val="fr-FR"/>
        </w:rPr>
        <w:t xml:space="preserve">in </w:t>
      </w:r>
      <w:r w:rsidR="00C11861" w:rsidRPr="00AF1F8B">
        <w:rPr>
          <w:rFonts w:cs="Times New Roman"/>
          <w:bCs/>
          <w:sz w:val="20"/>
          <w:szCs w:val="20"/>
          <w:lang w:val="fr-FR"/>
        </w:rPr>
        <w:t xml:space="preserve">« Les sciences humaines et sociales dans le Pacifique Sud, terrains, questions et méthodes » </w:t>
      </w:r>
      <w:r w:rsidR="00C11861" w:rsidRPr="00AF1F8B">
        <w:rPr>
          <w:rFonts w:cs="Times New Roman"/>
          <w:sz w:val="20"/>
          <w:szCs w:val="20"/>
          <w:lang w:val="fr-FR"/>
        </w:rPr>
        <w:t xml:space="preserve">édité par </w:t>
      </w:r>
      <w:r w:rsidR="00C11861" w:rsidRPr="00AF1F8B">
        <w:rPr>
          <w:rFonts w:cs="Times New Roman"/>
          <w:bCs/>
          <w:sz w:val="20"/>
          <w:szCs w:val="20"/>
          <w:lang w:val="fr-FR"/>
        </w:rPr>
        <w:t xml:space="preserve">Marie </w:t>
      </w:r>
      <w:proofErr w:type="spellStart"/>
      <w:r w:rsidR="00C11861" w:rsidRPr="00AF1F8B">
        <w:rPr>
          <w:rFonts w:cs="Times New Roman"/>
          <w:bCs/>
          <w:sz w:val="20"/>
          <w:szCs w:val="20"/>
          <w:lang w:val="fr-FR"/>
        </w:rPr>
        <w:t>Salaün</w:t>
      </w:r>
      <w:proofErr w:type="spellEnd"/>
      <w:r w:rsidR="00C11861" w:rsidRPr="00AF1F8B">
        <w:rPr>
          <w:rFonts w:cs="Times New Roman"/>
          <w:bCs/>
          <w:sz w:val="20"/>
          <w:szCs w:val="20"/>
          <w:lang w:val="fr-FR"/>
        </w:rPr>
        <w:t xml:space="preserve">, Barbara </w:t>
      </w:r>
      <w:proofErr w:type="spellStart"/>
      <w:r w:rsidR="00C11861" w:rsidRPr="00AF1F8B">
        <w:rPr>
          <w:rFonts w:cs="Times New Roman"/>
          <w:bCs/>
          <w:sz w:val="20"/>
          <w:szCs w:val="20"/>
          <w:lang w:val="fr-FR"/>
        </w:rPr>
        <w:t>Glowczewski</w:t>
      </w:r>
      <w:proofErr w:type="spellEnd"/>
      <w:r w:rsidR="00C11861" w:rsidRPr="00AF1F8B">
        <w:rPr>
          <w:rFonts w:cs="Times New Roman"/>
          <w:bCs/>
          <w:sz w:val="20"/>
          <w:szCs w:val="20"/>
          <w:lang w:val="fr-FR"/>
        </w:rPr>
        <w:t xml:space="preserve"> et Laurent </w:t>
      </w:r>
      <w:proofErr w:type="spellStart"/>
      <w:r w:rsidR="00C11861" w:rsidRPr="00AF1F8B">
        <w:rPr>
          <w:rFonts w:cs="Times New Roman"/>
          <w:bCs/>
          <w:sz w:val="20"/>
          <w:szCs w:val="20"/>
          <w:lang w:val="fr-FR"/>
        </w:rPr>
        <w:t>Dousset</w:t>
      </w:r>
      <w:proofErr w:type="spellEnd"/>
      <w:r w:rsidR="00C11861" w:rsidRPr="00AF1F8B">
        <w:rPr>
          <w:rFonts w:cs="Times New Roman"/>
          <w:bCs/>
          <w:sz w:val="20"/>
          <w:szCs w:val="20"/>
          <w:lang w:val="fr-FR"/>
        </w:rPr>
        <w:t xml:space="preserve"> au </w:t>
      </w:r>
      <w:proofErr w:type="spellStart"/>
      <w:r w:rsidR="00C11861" w:rsidRPr="00AF1F8B">
        <w:rPr>
          <w:rFonts w:cs="Times New Roman"/>
          <w:sz w:val="20"/>
          <w:szCs w:val="20"/>
          <w:lang w:val="fr-FR"/>
        </w:rPr>
        <w:t>pacific</w:t>
      </w:r>
      <w:proofErr w:type="spellEnd"/>
      <w:r w:rsidR="00C11861" w:rsidRPr="00AF1F8B">
        <w:rPr>
          <w:rFonts w:cs="Times New Roman"/>
          <w:sz w:val="20"/>
          <w:szCs w:val="20"/>
          <w:lang w:val="fr-FR"/>
        </w:rPr>
        <w:t xml:space="preserve">-credo </w:t>
      </w:r>
      <w:r w:rsidR="00C11861" w:rsidRPr="00A3281F">
        <w:rPr>
          <w:rFonts w:cs="Times New Roman"/>
          <w:sz w:val="20"/>
          <w:szCs w:val="20"/>
          <w:lang w:val="fr-FR"/>
        </w:rPr>
        <w:t>Publications</w:t>
      </w:r>
      <w:r w:rsidR="00A3281F" w:rsidRPr="00A3281F">
        <w:rPr>
          <w:rFonts w:cs="Times New Roman"/>
          <w:sz w:val="20"/>
          <w:szCs w:val="20"/>
          <w:lang w:val="fr-FR"/>
        </w:rPr>
        <w:t xml:space="preserve"> </w:t>
      </w:r>
      <w:r w:rsidR="00A3281F" w:rsidRPr="00E53FC3">
        <w:rPr>
          <w:color w:val="262626"/>
          <w:sz w:val="20"/>
          <w:szCs w:val="20"/>
          <w:lang w:val="fr-MC" w:eastAsia="ja-JP"/>
        </w:rPr>
        <w:t xml:space="preserve">p. 291-312. </w:t>
      </w:r>
      <w:r w:rsidR="00A3281F" w:rsidRPr="005E7E09">
        <w:rPr>
          <w:color w:val="262626"/>
          <w:sz w:val="20"/>
          <w:szCs w:val="20"/>
          <w:lang w:val="fr-MC" w:eastAsia="ja-JP"/>
        </w:rPr>
        <w:t>(Cahiers du Credo</w:t>
      </w:r>
      <w:r w:rsidR="00C11861" w:rsidRPr="00A3281F">
        <w:rPr>
          <w:rFonts w:cs="Times New Roman"/>
          <w:sz w:val="20"/>
          <w:szCs w:val="20"/>
          <w:lang w:val="fr-FR"/>
        </w:rPr>
        <w:t>,</w:t>
      </w:r>
      <w:r w:rsidR="00A3281F">
        <w:rPr>
          <w:rFonts w:cs="Times New Roman"/>
          <w:sz w:val="20"/>
          <w:szCs w:val="20"/>
          <w:lang w:val="fr-FR"/>
        </w:rPr>
        <w:t xml:space="preserve"> </w:t>
      </w:r>
      <w:r w:rsidR="00C11861" w:rsidRPr="00A3281F">
        <w:rPr>
          <w:rFonts w:cs="Times New Roman"/>
          <w:sz w:val="20"/>
          <w:szCs w:val="20"/>
          <w:lang w:val="fr-FR"/>
        </w:rPr>
        <w:t>201</w:t>
      </w:r>
      <w:r w:rsidR="00A3281F" w:rsidRPr="00A3281F">
        <w:rPr>
          <w:rFonts w:cs="Times New Roman"/>
          <w:sz w:val="20"/>
          <w:szCs w:val="20"/>
          <w:lang w:val="fr-FR"/>
        </w:rPr>
        <w:t>4</w:t>
      </w:r>
      <w:r w:rsidR="00C11861" w:rsidRPr="00A3281F">
        <w:rPr>
          <w:rFonts w:cs="Times New Roman"/>
          <w:sz w:val="20"/>
          <w:szCs w:val="20"/>
          <w:lang w:val="fr-FR"/>
        </w:rPr>
        <w:t>) Marseille Université – CNRS – EHESS. </w:t>
      </w:r>
      <w:r w:rsidR="00C11861" w:rsidRPr="00A3281F">
        <w:rPr>
          <w:rFonts w:cstheme="minorHAnsi"/>
          <w:sz w:val="20"/>
          <w:szCs w:val="20"/>
          <w:lang w:val="fr-FR"/>
        </w:rPr>
        <w:t xml:space="preserve"> </w:t>
      </w:r>
    </w:p>
    <w:p w:rsidR="004176C4" w:rsidRPr="00AF1F8B" w:rsidRDefault="004176C4" w:rsidP="00AF1F8B">
      <w:pPr>
        <w:autoSpaceDE w:val="0"/>
        <w:autoSpaceDN w:val="0"/>
        <w:adjustRightInd w:val="0"/>
        <w:ind w:left="896" w:hanging="539"/>
        <w:jc w:val="both"/>
        <w:rPr>
          <w:sz w:val="20"/>
          <w:szCs w:val="20"/>
        </w:rPr>
      </w:pPr>
      <w:r w:rsidRPr="00AF1F8B">
        <w:rPr>
          <w:sz w:val="20"/>
          <w:szCs w:val="20"/>
        </w:rPr>
        <w:t>[</w:t>
      </w:r>
      <w:r w:rsidR="00D73459">
        <w:rPr>
          <w:sz w:val="20"/>
          <w:szCs w:val="20"/>
        </w:rPr>
        <w:t>3</w:t>
      </w:r>
      <w:r w:rsidR="005E7E09">
        <w:rPr>
          <w:sz w:val="20"/>
          <w:szCs w:val="20"/>
        </w:rPr>
        <w:t>2</w:t>
      </w:r>
      <w:r w:rsidRPr="00AF1F8B">
        <w:rPr>
          <w:sz w:val="20"/>
          <w:szCs w:val="20"/>
        </w:rPr>
        <w:t xml:space="preserve">] </w:t>
      </w:r>
      <w:r w:rsidR="00A3281F">
        <w:rPr>
          <w:sz w:val="20"/>
          <w:szCs w:val="20"/>
        </w:rPr>
        <w:t xml:space="preserve">  </w:t>
      </w:r>
      <w:r w:rsidR="00A3281F" w:rsidRPr="00A3281F">
        <w:rPr>
          <w:rFonts w:cs="Times New Roman"/>
          <w:sz w:val="20"/>
          <w:szCs w:val="20"/>
        </w:rPr>
        <w:t xml:space="preserve">Sumaila, U.R., Cheung, W.W.L., Cooley, S., </w:t>
      </w:r>
      <w:proofErr w:type="spellStart"/>
      <w:r w:rsidR="00A3281F" w:rsidRPr="00A3281F">
        <w:rPr>
          <w:rFonts w:cs="Times New Roman"/>
          <w:sz w:val="20"/>
          <w:szCs w:val="20"/>
        </w:rPr>
        <w:t>Flaaten</w:t>
      </w:r>
      <w:proofErr w:type="spellEnd"/>
      <w:r w:rsidR="00A3281F" w:rsidRPr="00A3281F">
        <w:rPr>
          <w:rFonts w:cs="Times New Roman"/>
          <w:sz w:val="20"/>
          <w:szCs w:val="20"/>
        </w:rPr>
        <w:t xml:space="preserve">, O., Lam, V.W.Y., Hilmi, N., Safa, A., Amundsen, H., </w:t>
      </w:r>
      <w:proofErr w:type="spellStart"/>
      <w:r w:rsidR="00A3281F" w:rsidRPr="00A3281F">
        <w:rPr>
          <w:rFonts w:cs="Times New Roman"/>
          <w:sz w:val="20"/>
          <w:szCs w:val="20"/>
        </w:rPr>
        <w:t>Gjertsen</w:t>
      </w:r>
      <w:proofErr w:type="spellEnd"/>
      <w:r w:rsidR="00A3281F" w:rsidRPr="00A3281F">
        <w:rPr>
          <w:rFonts w:cs="Times New Roman"/>
          <w:sz w:val="20"/>
          <w:szCs w:val="20"/>
        </w:rPr>
        <w:t xml:space="preserve">, A. and </w:t>
      </w:r>
      <w:proofErr w:type="spellStart"/>
      <w:r w:rsidR="00A3281F" w:rsidRPr="00A3281F">
        <w:rPr>
          <w:rFonts w:cs="Times New Roman"/>
          <w:sz w:val="20"/>
          <w:szCs w:val="20"/>
        </w:rPr>
        <w:t>Hovelsrud</w:t>
      </w:r>
      <w:proofErr w:type="spellEnd"/>
      <w:r w:rsidR="00A3281F" w:rsidRPr="00A3281F">
        <w:rPr>
          <w:rFonts w:cs="Times New Roman"/>
          <w:sz w:val="20"/>
          <w:szCs w:val="20"/>
        </w:rPr>
        <w:t xml:space="preserve">, G.K. (2013) </w:t>
      </w:r>
      <w:bookmarkStart w:id="42" w:name="_GoBack"/>
      <w:r w:rsidR="00A3281F" w:rsidRPr="00A3281F">
        <w:rPr>
          <w:rFonts w:cs="Times New Roman"/>
          <w:sz w:val="20"/>
          <w:szCs w:val="20"/>
        </w:rPr>
        <w:t>Potential economic and social impacts of ocean acidification on Arctic fisheries</w:t>
      </w:r>
      <w:bookmarkEnd w:id="42"/>
      <w:r w:rsidR="00A3281F" w:rsidRPr="00A3281F">
        <w:rPr>
          <w:rFonts w:cs="Times New Roman"/>
          <w:sz w:val="20"/>
          <w:szCs w:val="20"/>
        </w:rPr>
        <w:t xml:space="preserve">. AMAP Assessment 2013: Arctic Ocean Acidification. Arctic Monitoring and Assessment Programme (AMAP), Oslo, Norway. </w:t>
      </w:r>
      <w:proofErr w:type="gramStart"/>
      <w:r w:rsidR="00A3281F" w:rsidRPr="00A3281F">
        <w:rPr>
          <w:rFonts w:cs="Times New Roman"/>
          <w:sz w:val="20"/>
          <w:szCs w:val="20"/>
        </w:rPr>
        <w:t>viii</w:t>
      </w:r>
      <w:proofErr w:type="gramEnd"/>
      <w:r w:rsidR="00A3281F" w:rsidRPr="00A3281F">
        <w:rPr>
          <w:rFonts w:cs="Times New Roman"/>
          <w:sz w:val="20"/>
          <w:szCs w:val="20"/>
        </w:rPr>
        <w:t>, Chap 4, 55-67</w:t>
      </w:r>
    </w:p>
    <w:p w:rsidR="00540B61" w:rsidRPr="00AF1F8B" w:rsidRDefault="004176C4" w:rsidP="00AF1F8B">
      <w:pPr>
        <w:spacing w:before="100" w:beforeAutospacing="1" w:after="100" w:afterAutospacing="1"/>
        <w:ind w:left="851" w:hanging="567"/>
        <w:jc w:val="both"/>
        <w:rPr>
          <w:sz w:val="20"/>
          <w:szCs w:val="20"/>
          <w:lang w:val="fr-FR"/>
        </w:rPr>
      </w:pPr>
      <w:r w:rsidRPr="00AF1F8B">
        <w:rPr>
          <w:sz w:val="20"/>
          <w:szCs w:val="20"/>
        </w:rPr>
        <w:t xml:space="preserve">  </w:t>
      </w:r>
      <w:r w:rsidR="00540B61" w:rsidRPr="00AF1F8B">
        <w:rPr>
          <w:sz w:val="20"/>
          <w:szCs w:val="20"/>
        </w:rPr>
        <w:t>[</w:t>
      </w:r>
      <w:r w:rsidR="00D73459">
        <w:rPr>
          <w:sz w:val="20"/>
          <w:szCs w:val="20"/>
        </w:rPr>
        <w:t>3</w:t>
      </w:r>
      <w:r w:rsidR="005E7E09">
        <w:rPr>
          <w:sz w:val="20"/>
          <w:szCs w:val="20"/>
        </w:rPr>
        <w:t>3</w:t>
      </w:r>
      <w:r w:rsidR="00540B61" w:rsidRPr="00AF1F8B">
        <w:rPr>
          <w:sz w:val="20"/>
          <w:szCs w:val="20"/>
        </w:rPr>
        <w:t>] HILMI N., SAFA A. et DORNANO Isabelle (2010</w:t>
      </w:r>
      <w:proofErr w:type="gramStart"/>
      <w:r w:rsidR="00540B61" w:rsidRPr="00AF1F8B">
        <w:rPr>
          <w:sz w:val="20"/>
          <w:szCs w:val="20"/>
        </w:rPr>
        <w:t>) :</w:t>
      </w:r>
      <w:proofErr w:type="gramEnd"/>
      <w:r w:rsidR="00540B61" w:rsidRPr="00AF1F8B">
        <w:rPr>
          <w:sz w:val="20"/>
          <w:szCs w:val="20"/>
        </w:rPr>
        <w:t xml:space="preserve"> Collective monograph: </w:t>
      </w:r>
      <w:r w:rsidR="00540B61" w:rsidRPr="00AF1F8B">
        <w:rPr>
          <w:b/>
          <w:sz w:val="20"/>
          <w:szCs w:val="20"/>
        </w:rPr>
        <w:t>"World financial crisis: causes, consequences, ways of overcoming"</w:t>
      </w:r>
      <w:r w:rsidR="00540B61" w:rsidRPr="00AF1F8B">
        <w:rPr>
          <w:sz w:val="20"/>
          <w:szCs w:val="20"/>
        </w:rPr>
        <w:t xml:space="preserve">, PP. 236-259. </w:t>
      </w:r>
      <w:proofErr w:type="spellStart"/>
      <w:r w:rsidR="00540B61" w:rsidRPr="00AF1F8B">
        <w:rPr>
          <w:sz w:val="20"/>
          <w:szCs w:val="20"/>
          <w:lang w:val="fr-FR"/>
        </w:rPr>
        <w:t>Publishing</w:t>
      </w:r>
      <w:proofErr w:type="spellEnd"/>
      <w:r w:rsidR="00540B61" w:rsidRPr="00AF1F8B">
        <w:rPr>
          <w:sz w:val="20"/>
          <w:szCs w:val="20"/>
          <w:lang w:val="fr-FR"/>
        </w:rPr>
        <w:t xml:space="preserve"> </w:t>
      </w:r>
      <w:proofErr w:type="spellStart"/>
      <w:r w:rsidR="00540B61" w:rsidRPr="00AF1F8B">
        <w:rPr>
          <w:sz w:val="20"/>
          <w:szCs w:val="20"/>
          <w:lang w:val="fr-FR"/>
        </w:rPr>
        <w:t>Company</w:t>
      </w:r>
      <w:proofErr w:type="spellEnd"/>
      <w:r w:rsidR="00540B61" w:rsidRPr="00AF1F8B">
        <w:rPr>
          <w:sz w:val="20"/>
          <w:szCs w:val="20"/>
          <w:lang w:val="fr-FR"/>
        </w:rPr>
        <w:t xml:space="preserve"> "Business Perspectives". ISBN 978-966-2965-07-0</w:t>
      </w:r>
    </w:p>
    <w:p w:rsidR="00540B61" w:rsidRPr="00A54536" w:rsidRDefault="00540B61" w:rsidP="00540B61">
      <w:pPr>
        <w:keepNext/>
        <w:spacing w:before="119" w:line="221" w:lineRule="atLeast"/>
        <w:ind w:left="900" w:hanging="518"/>
        <w:jc w:val="both"/>
        <w:rPr>
          <w:sz w:val="20"/>
          <w:szCs w:val="20"/>
          <w:lang w:val="fr-FR"/>
        </w:rPr>
      </w:pPr>
      <w:r w:rsidRPr="00A54536">
        <w:rPr>
          <w:sz w:val="20"/>
          <w:szCs w:val="20"/>
          <w:lang w:val="fr-FR"/>
        </w:rPr>
        <w:t>[</w:t>
      </w:r>
      <w:r w:rsidR="00D73459">
        <w:rPr>
          <w:sz w:val="20"/>
          <w:szCs w:val="20"/>
          <w:lang w:val="fr-FR"/>
        </w:rPr>
        <w:t>3</w:t>
      </w:r>
      <w:r w:rsidR="005E7E09">
        <w:rPr>
          <w:sz w:val="20"/>
          <w:szCs w:val="20"/>
          <w:lang w:val="fr-FR"/>
        </w:rPr>
        <w:t>4</w:t>
      </w:r>
      <w:r w:rsidRPr="00A54536">
        <w:rPr>
          <w:sz w:val="20"/>
          <w:szCs w:val="20"/>
          <w:lang w:val="fr-FR"/>
        </w:rPr>
        <w:t xml:space="preserve">] HILMI N. et SAFA A. (2010), </w:t>
      </w:r>
      <w:r w:rsidRPr="00A54536">
        <w:rPr>
          <w:b/>
          <w:sz w:val="20"/>
          <w:szCs w:val="20"/>
          <w:lang w:val="fr-FR" w:eastAsia="fr-FR"/>
        </w:rPr>
        <w:t>« l’impact socio-économique du changement climatique. Le cas du Maghreb »</w:t>
      </w:r>
      <w:r w:rsidRPr="00A54536">
        <w:rPr>
          <w:sz w:val="20"/>
          <w:szCs w:val="20"/>
          <w:lang w:val="fr-FR" w:eastAsia="fr-FR"/>
        </w:rPr>
        <w:t xml:space="preserve">. </w:t>
      </w:r>
      <w:r w:rsidRPr="00A54536">
        <w:rPr>
          <w:sz w:val="20"/>
          <w:szCs w:val="20"/>
          <w:lang w:val="fr-FR"/>
        </w:rPr>
        <w:t>« Les politiques économiques et financières de lutte contre le changement climatique : le cas des pays du Maghreb »,  sous la direction de Mohamed Haddar, « Energie, changements climatiques et développement durable, le cas des pays maghrébins », Laboratoire Prospective, stratégie et développement durable, Centre de Publication Universitaire, PP. 253-267. ISBN 978-9973-37-575-9</w:t>
      </w:r>
    </w:p>
    <w:p w:rsidR="00540B61" w:rsidRDefault="00540B61" w:rsidP="00540B61">
      <w:pPr>
        <w:keepNext/>
        <w:spacing w:before="119" w:line="221" w:lineRule="atLeast"/>
        <w:ind w:left="900" w:hanging="518"/>
        <w:jc w:val="both"/>
        <w:rPr>
          <w:bCs/>
          <w:sz w:val="20"/>
          <w:szCs w:val="20"/>
          <w:lang w:val="fr-FR"/>
        </w:rPr>
      </w:pPr>
      <w:r w:rsidRPr="00A54536">
        <w:rPr>
          <w:sz w:val="20"/>
          <w:szCs w:val="20"/>
          <w:lang w:val="fr-FR"/>
        </w:rPr>
        <w:t>[</w:t>
      </w:r>
      <w:r w:rsidR="00D73459">
        <w:rPr>
          <w:sz w:val="20"/>
          <w:szCs w:val="20"/>
          <w:lang w:val="fr-FR"/>
        </w:rPr>
        <w:t>3</w:t>
      </w:r>
      <w:r w:rsidR="005E7E09">
        <w:rPr>
          <w:sz w:val="20"/>
          <w:szCs w:val="20"/>
          <w:lang w:val="fr-FR"/>
        </w:rPr>
        <w:t>5</w:t>
      </w:r>
      <w:r w:rsidRPr="00A54536">
        <w:rPr>
          <w:sz w:val="20"/>
          <w:szCs w:val="20"/>
          <w:lang w:val="fr-FR"/>
        </w:rPr>
        <w:t xml:space="preserve">] HILMI N. et SAFA A. (2009),  </w:t>
      </w:r>
      <w:r w:rsidRPr="00A54536">
        <w:rPr>
          <w:b/>
          <w:sz w:val="20"/>
          <w:szCs w:val="20"/>
          <w:lang w:val="fr-FR"/>
        </w:rPr>
        <w:t>«</w:t>
      </w:r>
      <w:r w:rsidRPr="00A54536">
        <w:rPr>
          <w:b/>
          <w:bCs/>
          <w:sz w:val="20"/>
          <w:szCs w:val="20"/>
          <w:lang w:val="fr-FR"/>
        </w:rPr>
        <w:t xml:space="preserve"> Quelles leçons peut-on tirer de la stratégie d’émergence de l’économie turque </w:t>
      </w:r>
      <w:r w:rsidRPr="00A54536">
        <w:rPr>
          <w:b/>
          <w:sz w:val="20"/>
          <w:szCs w:val="20"/>
          <w:lang w:val="fr-FR"/>
        </w:rPr>
        <w:t>? »</w:t>
      </w:r>
      <w:r w:rsidRPr="00A54536">
        <w:rPr>
          <w:sz w:val="20"/>
          <w:szCs w:val="20"/>
          <w:lang w:val="fr-FR"/>
        </w:rPr>
        <w:t xml:space="preserve">,  dans </w:t>
      </w:r>
      <w:r w:rsidRPr="00A54536">
        <w:rPr>
          <w:b/>
          <w:sz w:val="20"/>
          <w:szCs w:val="20"/>
          <w:lang w:val="fr-FR"/>
        </w:rPr>
        <w:t>Les économies émergentes : Trajectoires asiatiques, latino-américaines, est-européennes et perspectives maghrébines</w:t>
      </w:r>
      <w:r w:rsidRPr="00A54536">
        <w:rPr>
          <w:i/>
          <w:iCs/>
          <w:sz w:val="20"/>
          <w:szCs w:val="20"/>
          <w:lang w:val="fr-FR"/>
        </w:rPr>
        <w:t>, Maghreb et Sciences Sociales 2008</w:t>
      </w:r>
      <w:r w:rsidRPr="00A54536">
        <w:rPr>
          <w:sz w:val="20"/>
          <w:szCs w:val="20"/>
          <w:lang w:val="fr-FR"/>
        </w:rPr>
        <w:t xml:space="preserve">, Centre de recherches CNRS, Institut de Recherche sur le Maghreb Contemporain, Tunis, </w:t>
      </w:r>
      <w:r w:rsidRPr="00A54536">
        <w:rPr>
          <w:b/>
          <w:bCs/>
          <w:sz w:val="20"/>
          <w:szCs w:val="20"/>
          <w:lang w:val="fr-FR"/>
        </w:rPr>
        <w:t xml:space="preserve">éditions L’Harmattan, </w:t>
      </w:r>
      <w:r w:rsidRPr="00A54536">
        <w:rPr>
          <w:bCs/>
          <w:i/>
          <w:sz w:val="20"/>
          <w:szCs w:val="20"/>
          <w:lang w:val="fr-FR"/>
        </w:rPr>
        <w:t>pp. 99-112.</w:t>
      </w:r>
      <w:r w:rsidRPr="00A54536">
        <w:rPr>
          <w:bCs/>
          <w:sz w:val="20"/>
          <w:szCs w:val="20"/>
          <w:lang w:val="fr-FR"/>
        </w:rPr>
        <w:t xml:space="preserve"> ISBN : 978-2-296-07662-4</w:t>
      </w:r>
    </w:p>
    <w:p w:rsidR="006E100E" w:rsidRDefault="006E100E" w:rsidP="006E100E">
      <w:pPr>
        <w:ind w:firstLine="540"/>
        <w:jc w:val="both"/>
        <w:rPr>
          <w:b/>
          <w:sz w:val="20"/>
          <w:szCs w:val="20"/>
          <w:u w:val="dash"/>
        </w:rPr>
      </w:pPr>
      <w:r>
        <w:rPr>
          <w:b/>
          <w:sz w:val="20"/>
          <w:szCs w:val="20"/>
          <w:u w:val="dash"/>
        </w:rPr>
        <w:t>4</w:t>
      </w:r>
      <w:r w:rsidRPr="00696BCB">
        <w:rPr>
          <w:b/>
          <w:sz w:val="20"/>
          <w:szCs w:val="20"/>
          <w:u w:val="dash"/>
        </w:rPr>
        <w:t xml:space="preserve">) </w:t>
      </w:r>
      <w:r>
        <w:rPr>
          <w:b/>
          <w:sz w:val="20"/>
          <w:szCs w:val="20"/>
          <w:u w:val="dash"/>
        </w:rPr>
        <w:t>Edition</w:t>
      </w:r>
      <w:r w:rsidRPr="00696BCB">
        <w:rPr>
          <w:b/>
          <w:sz w:val="20"/>
          <w:szCs w:val="20"/>
          <w:u w:val="dash"/>
        </w:rPr>
        <w:t xml:space="preserve"> de </w:t>
      </w:r>
      <w:proofErr w:type="gramStart"/>
      <w:r w:rsidRPr="00696BCB">
        <w:rPr>
          <w:b/>
          <w:sz w:val="20"/>
          <w:szCs w:val="20"/>
          <w:u w:val="dash"/>
        </w:rPr>
        <w:t>livre :</w:t>
      </w:r>
      <w:proofErr w:type="gramEnd"/>
    </w:p>
    <w:p w:rsidR="006E100E" w:rsidRPr="00E53FC3" w:rsidRDefault="005E7E09" w:rsidP="006E100E">
      <w:pPr>
        <w:autoSpaceDE w:val="0"/>
        <w:autoSpaceDN w:val="0"/>
        <w:jc w:val="both"/>
        <w:rPr>
          <w:rFonts w:cs="Times New Roman"/>
          <w:sz w:val="20"/>
          <w:szCs w:val="20"/>
          <w:lang w:val="fr-MC"/>
        </w:rPr>
      </w:pPr>
      <w:r w:rsidRPr="005E7E09">
        <w:rPr>
          <w:sz w:val="20"/>
          <w:szCs w:val="20"/>
          <w:lang w:val="en-US"/>
        </w:rPr>
        <w:t>[3</w:t>
      </w:r>
      <w:r>
        <w:rPr>
          <w:sz w:val="20"/>
          <w:szCs w:val="20"/>
          <w:lang w:val="en-US"/>
        </w:rPr>
        <w:t>6</w:t>
      </w:r>
      <w:r w:rsidRPr="005E7E09">
        <w:rPr>
          <w:sz w:val="20"/>
          <w:szCs w:val="20"/>
          <w:lang w:val="en-US"/>
        </w:rPr>
        <w:t xml:space="preserve">] </w:t>
      </w:r>
      <w:r w:rsidR="006E100E" w:rsidRPr="006E100E">
        <w:rPr>
          <w:rFonts w:cs="Times New Roman"/>
          <w:sz w:val="20"/>
          <w:szCs w:val="20"/>
        </w:rPr>
        <w:t xml:space="preserve">Hilmi N., Allemand D., Kavanagh C., </w:t>
      </w:r>
      <w:proofErr w:type="spellStart"/>
      <w:r w:rsidR="006E100E" w:rsidRPr="006E100E">
        <w:rPr>
          <w:rFonts w:cs="Times New Roman"/>
          <w:sz w:val="20"/>
          <w:szCs w:val="20"/>
        </w:rPr>
        <w:t>Laffoley</w:t>
      </w:r>
      <w:proofErr w:type="spellEnd"/>
      <w:r w:rsidR="006E100E" w:rsidRPr="006E100E">
        <w:rPr>
          <w:rFonts w:cs="Times New Roman"/>
          <w:sz w:val="20"/>
          <w:szCs w:val="20"/>
        </w:rPr>
        <w:t xml:space="preserve"> D., Metian M., Osborn D., Reynaud S. (eds.) (2015</w:t>
      </w:r>
      <w:r w:rsidR="006E100E" w:rsidRPr="006E100E">
        <w:rPr>
          <w:rFonts w:cs="Times New Roman"/>
          <w:b/>
          <w:sz w:val="20"/>
          <w:szCs w:val="20"/>
        </w:rPr>
        <w:t xml:space="preserve">). </w:t>
      </w:r>
      <w:r w:rsidR="006E100E" w:rsidRPr="006E100E">
        <w:rPr>
          <w:rFonts w:cs="Times New Roman"/>
          <w:b/>
          <w:i/>
          <w:iCs/>
          <w:sz w:val="20"/>
          <w:szCs w:val="20"/>
        </w:rPr>
        <w:t xml:space="preserve">Bridging the Gap </w:t>
      </w:r>
      <w:proofErr w:type="gramStart"/>
      <w:r w:rsidR="006E100E" w:rsidRPr="006E100E">
        <w:rPr>
          <w:rFonts w:cs="Times New Roman"/>
          <w:b/>
          <w:i/>
          <w:iCs/>
          <w:sz w:val="20"/>
          <w:szCs w:val="20"/>
        </w:rPr>
        <w:t>Between</w:t>
      </w:r>
      <w:proofErr w:type="gramEnd"/>
      <w:r w:rsidR="006E100E" w:rsidRPr="006E100E">
        <w:rPr>
          <w:rFonts w:cs="Times New Roman"/>
          <w:b/>
          <w:i/>
          <w:iCs/>
          <w:sz w:val="20"/>
          <w:szCs w:val="20"/>
        </w:rPr>
        <w:t xml:space="preserve"> Ocean Acidification Impacts and Economic Valuation: Regional Impacts of Ocean </w:t>
      </w:r>
      <w:r w:rsidR="006E100E" w:rsidRPr="006E100E">
        <w:rPr>
          <w:rFonts w:cs="Times New Roman"/>
          <w:b/>
          <w:i/>
          <w:iCs/>
          <w:sz w:val="20"/>
          <w:szCs w:val="20"/>
        </w:rPr>
        <w:lastRenderedPageBreak/>
        <w:t>Acidification on Fisheries and Aquaculture</w:t>
      </w:r>
      <w:r w:rsidR="006E100E" w:rsidRPr="006E100E">
        <w:rPr>
          <w:rFonts w:cs="Times New Roman"/>
          <w:i/>
          <w:iCs/>
          <w:sz w:val="20"/>
          <w:szCs w:val="20"/>
        </w:rPr>
        <w:t xml:space="preserve">. </w:t>
      </w:r>
      <w:r w:rsidR="006E100E" w:rsidRPr="00E53FC3">
        <w:rPr>
          <w:rFonts w:cs="Times New Roman"/>
          <w:sz w:val="20"/>
          <w:szCs w:val="20"/>
          <w:lang w:val="fr-MC"/>
        </w:rPr>
        <w:t xml:space="preserve">G land, </w:t>
      </w:r>
      <w:proofErr w:type="spellStart"/>
      <w:r w:rsidR="006E100E" w:rsidRPr="00E53FC3">
        <w:rPr>
          <w:rFonts w:cs="Times New Roman"/>
          <w:sz w:val="20"/>
          <w:szCs w:val="20"/>
          <w:lang w:val="fr-MC"/>
        </w:rPr>
        <w:t>Switzerland</w:t>
      </w:r>
      <w:proofErr w:type="spellEnd"/>
      <w:r w:rsidR="006E100E" w:rsidRPr="00E53FC3">
        <w:rPr>
          <w:rFonts w:cs="Times New Roman"/>
          <w:sz w:val="20"/>
          <w:szCs w:val="20"/>
          <w:lang w:val="fr-MC"/>
        </w:rPr>
        <w:t>: IUCN. 136 pages. ISBN: 978-2-8317-1723-4. DOI: 10.2305/IUCN.CH.2015.03.en</w:t>
      </w:r>
    </w:p>
    <w:p w:rsidR="006E100E" w:rsidRPr="00A54536" w:rsidRDefault="006E100E" w:rsidP="00540B61">
      <w:pPr>
        <w:keepNext/>
        <w:spacing w:before="119" w:line="221" w:lineRule="atLeast"/>
        <w:ind w:left="900" w:hanging="518"/>
        <w:jc w:val="both"/>
        <w:rPr>
          <w:bCs/>
          <w:sz w:val="20"/>
          <w:szCs w:val="20"/>
          <w:lang w:val="fr-FR"/>
        </w:rPr>
      </w:pPr>
    </w:p>
    <w:p w:rsidR="00540B61" w:rsidRPr="00380364" w:rsidRDefault="00540B61" w:rsidP="00540B61">
      <w:pPr>
        <w:pStyle w:val="Titre3"/>
        <w:pBdr>
          <w:bottom w:val="single" w:sz="6" w:space="1" w:color="auto"/>
        </w:pBdr>
        <w:rPr>
          <w:sz w:val="20"/>
          <w:u w:val="none"/>
          <w:lang w:val="fr-FR"/>
        </w:rPr>
      </w:pPr>
    </w:p>
    <w:p w:rsidR="00540B61" w:rsidRPr="007C6351" w:rsidRDefault="00540B61" w:rsidP="00540B61">
      <w:pPr>
        <w:pStyle w:val="Titre3"/>
        <w:pBdr>
          <w:bottom w:val="single" w:sz="6" w:space="1" w:color="auto"/>
        </w:pBdr>
        <w:rPr>
          <w:sz w:val="20"/>
          <w:u w:val="none"/>
          <w:lang w:val="fr-FR"/>
        </w:rPr>
      </w:pPr>
      <w:bookmarkStart w:id="43" w:name="_Toc310760302"/>
      <w:bookmarkStart w:id="44" w:name="_Toc310762875"/>
      <w:r w:rsidRPr="007C6351">
        <w:rPr>
          <w:sz w:val="20"/>
          <w:u w:val="none"/>
          <w:lang w:val="fr-FR"/>
        </w:rPr>
        <w:t>Conférences</w:t>
      </w:r>
      <w:r>
        <w:rPr>
          <w:sz w:val="20"/>
          <w:u w:val="none"/>
          <w:lang w:val="fr-FR"/>
        </w:rPr>
        <w:t xml:space="preserve"> et articles de recherche</w:t>
      </w:r>
      <w:bookmarkEnd w:id="43"/>
      <w:bookmarkEnd w:id="44"/>
    </w:p>
    <w:p w:rsidR="00540B61" w:rsidRDefault="00540B61" w:rsidP="00540B61">
      <w:pPr>
        <w:jc w:val="both"/>
        <w:rPr>
          <w:sz w:val="20"/>
          <w:szCs w:val="20"/>
          <w:lang w:val="fr-FR"/>
        </w:rPr>
      </w:pPr>
    </w:p>
    <w:p w:rsidR="00D22968" w:rsidRPr="00817797" w:rsidRDefault="00D22968" w:rsidP="00D22968">
      <w:pPr>
        <w:autoSpaceDE w:val="0"/>
        <w:autoSpaceDN w:val="0"/>
        <w:jc w:val="both"/>
        <w:rPr>
          <w:rFonts w:ascii="Times New Roman" w:hAnsi="Times New Roman" w:cs="Times New Roman"/>
          <w:sz w:val="24"/>
          <w:szCs w:val="24"/>
          <w:lang w:val="en-US"/>
        </w:rPr>
      </w:pPr>
      <w:r w:rsidRPr="008615A2">
        <w:rPr>
          <w:rFonts w:ascii="Times New Roman" w:hAnsi="Times New Roman" w:cs="Times New Roman"/>
          <w:sz w:val="20"/>
          <w:szCs w:val="20"/>
        </w:rPr>
        <w:t>[</w:t>
      </w:r>
      <w:r>
        <w:rPr>
          <w:rFonts w:ascii="Times New Roman" w:hAnsi="Times New Roman" w:cs="Times New Roman"/>
          <w:sz w:val="20"/>
          <w:szCs w:val="20"/>
        </w:rPr>
        <w:t>3</w:t>
      </w:r>
      <w:r w:rsidR="005E7E09">
        <w:rPr>
          <w:rFonts w:ascii="Times New Roman" w:hAnsi="Times New Roman" w:cs="Times New Roman"/>
          <w:sz w:val="20"/>
          <w:szCs w:val="20"/>
        </w:rPr>
        <w:t>7</w:t>
      </w:r>
      <w:r w:rsidRPr="008615A2">
        <w:rPr>
          <w:rFonts w:ascii="Times New Roman" w:hAnsi="Times New Roman" w:cs="Times New Roman"/>
          <w:sz w:val="20"/>
          <w:szCs w:val="20"/>
        </w:rPr>
        <w:t xml:space="preserve">] </w:t>
      </w:r>
      <w:r w:rsidRPr="008615A2">
        <w:rPr>
          <w:rFonts w:ascii="Times New Roman" w:hAnsi="Times New Roman" w:cs="Times New Roman"/>
          <w:sz w:val="20"/>
          <w:szCs w:val="20"/>
          <w:lang w:val="en-US"/>
        </w:rPr>
        <w:sym w:font="Wingdings" w:char="F0E0"/>
      </w:r>
      <w:r w:rsidRPr="00D22968">
        <w:rPr>
          <w:rFonts w:ascii="Times New Roman" w:hAnsi="Times New Roman" w:cs="Times New Roman"/>
          <w:bCs/>
          <w:sz w:val="24"/>
          <w:szCs w:val="24"/>
          <w:lang w:val="en-US"/>
        </w:rPr>
        <w:t xml:space="preserve"> </w:t>
      </w:r>
      <w:proofErr w:type="spellStart"/>
      <w:r w:rsidRPr="00817797">
        <w:rPr>
          <w:rFonts w:ascii="Times New Roman" w:hAnsi="Times New Roman" w:cs="Times New Roman"/>
          <w:bCs/>
          <w:sz w:val="24"/>
          <w:szCs w:val="24"/>
          <w:lang w:val="en-US"/>
        </w:rPr>
        <w:t>Conférence</w:t>
      </w:r>
      <w:proofErr w:type="spellEnd"/>
      <w:r w:rsidRPr="00817797">
        <w:rPr>
          <w:rFonts w:ascii="Times New Roman" w:hAnsi="Times New Roman" w:cs="Times New Roman"/>
          <w:bCs/>
          <w:sz w:val="24"/>
          <w:szCs w:val="24"/>
          <w:lang w:val="en-US"/>
        </w:rPr>
        <w:t xml:space="preserve"> SOAS (London, </w:t>
      </w:r>
      <w:proofErr w:type="spellStart"/>
      <w:r w:rsidRPr="00817797">
        <w:rPr>
          <w:rFonts w:ascii="Times New Roman" w:hAnsi="Times New Roman" w:cs="Times New Roman"/>
          <w:bCs/>
          <w:sz w:val="24"/>
          <w:szCs w:val="24"/>
          <w:lang w:val="en-US"/>
        </w:rPr>
        <w:t>octobre</w:t>
      </w:r>
      <w:proofErr w:type="spellEnd"/>
      <w:r w:rsidRPr="00817797">
        <w:rPr>
          <w:rFonts w:ascii="Times New Roman" w:hAnsi="Times New Roman" w:cs="Times New Roman"/>
          <w:bCs/>
          <w:sz w:val="24"/>
          <w:szCs w:val="24"/>
          <w:lang w:val="en-US"/>
        </w:rPr>
        <w:t xml:space="preserve"> 2016</w:t>
      </w:r>
      <w:proofErr w:type="gramStart"/>
      <w:r w:rsidRPr="00817797">
        <w:rPr>
          <w:rFonts w:ascii="Times New Roman" w:hAnsi="Times New Roman" w:cs="Times New Roman"/>
          <w:bCs/>
          <w:sz w:val="24"/>
          <w:szCs w:val="24"/>
          <w:lang w:val="en-US"/>
        </w:rPr>
        <w:t>) :</w:t>
      </w:r>
      <w:proofErr w:type="gramEnd"/>
      <w:r w:rsidRPr="00817797">
        <w:rPr>
          <w:rFonts w:ascii="Times New Roman" w:hAnsi="Times New Roman" w:cs="Times New Roman"/>
          <w:bCs/>
          <w:sz w:val="24"/>
          <w:szCs w:val="24"/>
          <w:lang w:val="en-US"/>
        </w:rPr>
        <w:t xml:space="preserve"> </w:t>
      </w:r>
      <w:r w:rsidRPr="00973425">
        <w:rPr>
          <w:rFonts w:asciiTheme="majorHAnsi" w:hAnsiTheme="majorHAnsi"/>
        </w:rPr>
        <w:t>Is the Environment of the MENA Region already ruined?</w:t>
      </w:r>
      <w:r>
        <w:rPr>
          <w:rFonts w:asciiTheme="majorHAnsi" w:hAnsiTheme="majorHAnsi"/>
        </w:rPr>
        <w:t xml:space="preserve">, </w:t>
      </w:r>
      <w:r w:rsidRPr="00817797">
        <w:rPr>
          <w:rFonts w:ascii="Times New Roman" w:hAnsi="Times New Roman" w:cs="Times New Roman"/>
          <w:sz w:val="24"/>
          <w:szCs w:val="24"/>
          <w:lang w:val="en-US"/>
        </w:rPr>
        <w:t>Nathalie Hilmi, Alain Safa, Victor Planas-Bielsa, Mine Cinar</w:t>
      </w:r>
    </w:p>
    <w:p w:rsidR="00D22968" w:rsidRPr="00D22968" w:rsidRDefault="00D22968" w:rsidP="00D22968">
      <w:pPr>
        <w:autoSpaceDE w:val="0"/>
        <w:autoSpaceDN w:val="0"/>
        <w:jc w:val="both"/>
        <w:rPr>
          <w:rFonts w:ascii="Times New Roman" w:hAnsi="Times New Roman" w:cs="Times New Roman"/>
          <w:sz w:val="24"/>
          <w:szCs w:val="24"/>
          <w:lang w:val="fr-MC"/>
        </w:rPr>
      </w:pPr>
      <w:r w:rsidRPr="00D22968">
        <w:rPr>
          <w:rFonts w:ascii="Times New Roman" w:hAnsi="Times New Roman" w:cs="Times New Roman"/>
          <w:sz w:val="20"/>
          <w:szCs w:val="20"/>
          <w:lang w:val="fr-MC"/>
        </w:rPr>
        <w:t>[3</w:t>
      </w:r>
      <w:r w:rsidR="005E7E09">
        <w:rPr>
          <w:rFonts w:ascii="Times New Roman" w:hAnsi="Times New Roman" w:cs="Times New Roman"/>
          <w:sz w:val="20"/>
          <w:szCs w:val="20"/>
          <w:lang w:val="fr-MC"/>
        </w:rPr>
        <w:t>8</w:t>
      </w:r>
      <w:r w:rsidRPr="00D22968">
        <w:rPr>
          <w:rFonts w:ascii="Times New Roman" w:hAnsi="Times New Roman" w:cs="Times New Roman"/>
          <w:sz w:val="20"/>
          <w:szCs w:val="20"/>
          <w:lang w:val="fr-MC"/>
        </w:rPr>
        <w:t xml:space="preserve">] </w:t>
      </w:r>
      <w:r w:rsidRPr="008615A2">
        <w:rPr>
          <w:rFonts w:ascii="Times New Roman" w:hAnsi="Times New Roman" w:cs="Times New Roman"/>
          <w:sz w:val="20"/>
          <w:szCs w:val="20"/>
          <w:lang w:val="en-US"/>
        </w:rPr>
        <w:sym w:font="Wingdings" w:char="F0E0"/>
      </w:r>
      <w:r w:rsidRPr="00D22968">
        <w:rPr>
          <w:rFonts w:ascii="Times New Roman" w:hAnsi="Times New Roman" w:cs="Times New Roman"/>
          <w:sz w:val="24"/>
          <w:szCs w:val="24"/>
          <w:lang w:val="fr-MC"/>
        </w:rPr>
        <w:t xml:space="preserve"> World Conservation </w:t>
      </w:r>
      <w:proofErr w:type="spellStart"/>
      <w:r w:rsidRPr="00D22968">
        <w:rPr>
          <w:rFonts w:ascii="Times New Roman" w:hAnsi="Times New Roman" w:cs="Times New Roman"/>
          <w:sz w:val="24"/>
          <w:szCs w:val="24"/>
          <w:lang w:val="fr-MC"/>
        </w:rPr>
        <w:t>Congress</w:t>
      </w:r>
      <w:proofErr w:type="spellEnd"/>
      <w:r w:rsidRPr="00D22968">
        <w:rPr>
          <w:rFonts w:ascii="Times New Roman" w:hAnsi="Times New Roman" w:cs="Times New Roman"/>
          <w:sz w:val="24"/>
          <w:szCs w:val="24"/>
          <w:lang w:val="fr-MC"/>
        </w:rPr>
        <w:t xml:space="preserve"> de l’IUCN (Hawaii, septembre 2016)</w:t>
      </w:r>
      <w:r>
        <w:rPr>
          <w:rFonts w:ascii="Times New Roman" w:hAnsi="Times New Roman" w:cs="Times New Roman"/>
          <w:sz w:val="24"/>
          <w:szCs w:val="24"/>
          <w:lang w:val="fr-MC"/>
        </w:rPr>
        <w:t xml:space="preserve"> : </w:t>
      </w:r>
      <w:r w:rsidRPr="00D22968">
        <w:rPr>
          <w:rFonts w:ascii="Times New Roman" w:hAnsi="Times New Roman" w:cs="Times New Roman"/>
          <w:sz w:val="24"/>
          <w:szCs w:val="24"/>
          <w:lang w:val="fr-MC"/>
        </w:rPr>
        <w:t xml:space="preserve">Présentation sur le tourisme polaire et ses impacts économique dans le Polar Conservation session </w:t>
      </w:r>
      <w:proofErr w:type="spellStart"/>
      <w:r w:rsidRPr="00D22968">
        <w:rPr>
          <w:rFonts w:ascii="Times New Roman" w:hAnsi="Times New Roman" w:cs="Times New Roman"/>
          <w:sz w:val="24"/>
          <w:szCs w:val="24"/>
          <w:lang w:val="fr-MC"/>
        </w:rPr>
        <w:t>with</w:t>
      </w:r>
      <w:proofErr w:type="spellEnd"/>
      <w:r w:rsidRPr="00D22968">
        <w:rPr>
          <w:rFonts w:ascii="Times New Roman" w:hAnsi="Times New Roman" w:cs="Times New Roman"/>
          <w:sz w:val="24"/>
          <w:szCs w:val="24"/>
          <w:lang w:val="fr-MC"/>
        </w:rPr>
        <w:t xml:space="preserve"> "</w:t>
      </w:r>
      <w:proofErr w:type="spellStart"/>
      <w:r w:rsidRPr="00D22968">
        <w:rPr>
          <w:rFonts w:ascii="Times New Roman" w:hAnsi="Times New Roman" w:cs="Times New Roman"/>
          <w:sz w:val="24"/>
          <w:szCs w:val="24"/>
          <w:lang w:val="fr-MC"/>
        </w:rPr>
        <w:t>Chasing</w:t>
      </w:r>
      <w:proofErr w:type="spellEnd"/>
      <w:r w:rsidRPr="00D22968">
        <w:rPr>
          <w:rFonts w:ascii="Times New Roman" w:hAnsi="Times New Roman" w:cs="Times New Roman"/>
          <w:sz w:val="24"/>
          <w:szCs w:val="24"/>
          <w:lang w:val="fr-MC"/>
        </w:rPr>
        <w:t xml:space="preserve"> </w:t>
      </w:r>
      <w:proofErr w:type="spellStart"/>
      <w:r w:rsidRPr="00D22968">
        <w:rPr>
          <w:rFonts w:ascii="Times New Roman" w:hAnsi="Times New Roman" w:cs="Times New Roman"/>
          <w:sz w:val="24"/>
          <w:szCs w:val="24"/>
          <w:lang w:val="fr-MC"/>
        </w:rPr>
        <w:t>Ice</w:t>
      </w:r>
      <w:proofErr w:type="spellEnd"/>
      <w:r w:rsidRPr="00D22968">
        <w:rPr>
          <w:rFonts w:ascii="Times New Roman" w:hAnsi="Times New Roman" w:cs="Times New Roman"/>
          <w:sz w:val="24"/>
          <w:szCs w:val="24"/>
          <w:lang w:val="fr-MC"/>
        </w:rPr>
        <w:t xml:space="preserve">" </w:t>
      </w:r>
    </w:p>
    <w:p w:rsidR="00D22968" w:rsidRPr="00D22968" w:rsidRDefault="00D22968" w:rsidP="00D22968">
      <w:pPr>
        <w:autoSpaceDE w:val="0"/>
        <w:autoSpaceDN w:val="0"/>
        <w:jc w:val="both"/>
        <w:rPr>
          <w:rFonts w:ascii="Times New Roman" w:hAnsi="Times New Roman" w:cs="Times New Roman"/>
          <w:sz w:val="24"/>
          <w:szCs w:val="24"/>
          <w:lang w:val="fr-MC"/>
        </w:rPr>
      </w:pPr>
      <w:r w:rsidRPr="00D22968">
        <w:rPr>
          <w:rFonts w:ascii="Times New Roman" w:hAnsi="Times New Roman" w:cs="Times New Roman"/>
          <w:sz w:val="20"/>
          <w:szCs w:val="20"/>
          <w:lang w:val="fr-MC"/>
        </w:rPr>
        <w:t>[3</w:t>
      </w:r>
      <w:r w:rsidR="005E7E09">
        <w:rPr>
          <w:rFonts w:ascii="Times New Roman" w:hAnsi="Times New Roman" w:cs="Times New Roman"/>
          <w:sz w:val="20"/>
          <w:szCs w:val="20"/>
          <w:lang w:val="fr-MC"/>
        </w:rPr>
        <w:t>9</w:t>
      </w:r>
      <w:r w:rsidRPr="00D22968">
        <w:rPr>
          <w:rFonts w:ascii="Times New Roman" w:hAnsi="Times New Roman" w:cs="Times New Roman"/>
          <w:sz w:val="20"/>
          <w:szCs w:val="20"/>
          <w:lang w:val="fr-MC"/>
        </w:rPr>
        <w:t xml:space="preserve">] </w:t>
      </w:r>
      <w:r w:rsidRPr="008615A2">
        <w:rPr>
          <w:rFonts w:ascii="Times New Roman" w:hAnsi="Times New Roman" w:cs="Times New Roman"/>
          <w:sz w:val="20"/>
          <w:szCs w:val="20"/>
          <w:lang w:val="en-US"/>
        </w:rPr>
        <w:sym w:font="Wingdings" w:char="F0E0"/>
      </w:r>
      <w:r w:rsidRPr="00D22968">
        <w:rPr>
          <w:rFonts w:ascii="Times New Roman" w:hAnsi="Times New Roman" w:cs="Times New Roman"/>
          <w:bCs/>
          <w:sz w:val="24"/>
          <w:szCs w:val="24"/>
          <w:lang w:val="fr-MC"/>
        </w:rPr>
        <w:t xml:space="preserve"> Conférence ATM (Lille, juin 2016) : « l’évaluation des impacts socio-économiques des catastrophes liées au changement climatique et à l’acidification des océans dans la région MENA », </w:t>
      </w:r>
      <w:r w:rsidRPr="00D22968">
        <w:rPr>
          <w:rFonts w:ascii="Times New Roman" w:hAnsi="Times New Roman" w:cs="Times New Roman"/>
          <w:sz w:val="24"/>
          <w:szCs w:val="24"/>
          <w:lang w:val="fr-MC"/>
        </w:rPr>
        <w:t>Nathalie Hilmi, Victor Planas-Bielsa, Alain Safa, Mine Cinar</w:t>
      </w:r>
    </w:p>
    <w:p w:rsidR="00D22968" w:rsidRPr="00817797" w:rsidRDefault="00D22968" w:rsidP="00D22968">
      <w:pPr>
        <w:autoSpaceDE w:val="0"/>
        <w:autoSpaceDN w:val="0"/>
        <w:jc w:val="both"/>
        <w:rPr>
          <w:rFonts w:ascii="Times New Roman" w:hAnsi="Times New Roman" w:cs="Times New Roman"/>
          <w:sz w:val="24"/>
          <w:szCs w:val="24"/>
          <w:lang w:val="en-US"/>
        </w:rPr>
      </w:pPr>
      <w:r w:rsidRPr="008615A2">
        <w:rPr>
          <w:rFonts w:ascii="Times New Roman" w:hAnsi="Times New Roman" w:cs="Times New Roman"/>
          <w:sz w:val="20"/>
          <w:szCs w:val="20"/>
        </w:rPr>
        <w:t>[</w:t>
      </w:r>
      <w:r w:rsidR="005E7E09">
        <w:rPr>
          <w:rFonts w:ascii="Times New Roman" w:hAnsi="Times New Roman" w:cs="Times New Roman"/>
          <w:sz w:val="20"/>
          <w:szCs w:val="20"/>
        </w:rPr>
        <w:t>40</w:t>
      </w:r>
      <w:r w:rsidRPr="008615A2">
        <w:rPr>
          <w:rFonts w:ascii="Times New Roman" w:hAnsi="Times New Roman" w:cs="Times New Roman"/>
          <w:sz w:val="20"/>
          <w:szCs w:val="20"/>
        </w:rPr>
        <w:t xml:space="preserve">] </w:t>
      </w:r>
      <w:r w:rsidRPr="008615A2">
        <w:rPr>
          <w:rFonts w:ascii="Times New Roman" w:hAnsi="Times New Roman" w:cs="Times New Roman"/>
          <w:sz w:val="20"/>
          <w:szCs w:val="20"/>
          <w:lang w:val="en-US"/>
        </w:rPr>
        <w:sym w:font="Wingdings" w:char="F0E0"/>
      </w:r>
      <w:r w:rsidRPr="00D22968">
        <w:rPr>
          <w:rFonts w:ascii="Times New Roman" w:hAnsi="Times New Roman" w:cs="Times New Roman"/>
          <w:sz w:val="24"/>
          <w:szCs w:val="24"/>
          <w:lang w:val="en-US"/>
        </w:rPr>
        <w:t xml:space="preserve"> </w:t>
      </w:r>
      <w:proofErr w:type="spellStart"/>
      <w:r w:rsidRPr="00817797">
        <w:rPr>
          <w:rFonts w:ascii="Times New Roman" w:hAnsi="Times New Roman" w:cs="Times New Roman"/>
          <w:sz w:val="24"/>
          <w:szCs w:val="24"/>
          <w:lang w:val="en-US"/>
        </w:rPr>
        <w:t>Conférence</w:t>
      </w:r>
      <w:proofErr w:type="spellEnd"/>
      <w:r w:rsidRPr="00817797">
        <w:rPr>
          <w:rFonts w:ascii="Times New Roman" w:hAnsi="Times New Roman" w:cs="Times New Roman"/>
          <w:sz w:val="24"/>
          <w:szCs w:val="24"/>
          <w:lang w:val="en-US"/>
        </w:rPr>
        <w:t xml:space="preserve"> LEAD (Toulon, </w:t>
      </w:r>
      <w:proofErr w:type="spellStart"/>
      <w:r w:rsidRPr="00817797">
        <w:rPr>
          <w:rFonts w:ascii="Times New Roman" w:hAnsi="Times New Roman" w:cs="Times New Roman"/>
          <w:sz w:val="24"/>
          <w:szCs w:val="24"/>
          <w:lang w:val="en-US"/>
        </w:rPr>
        <w:t>avril</w:t>
      </w:r>
      <w:proofErr w:type="spellEnd"/>
      <w:r w:rsidRPr="00817797">
        <w:rPr>
          <w:rFonts w:ascii="Times New Roman" w:hAnsi="Times New Roman" w:cs="Times New Roman"/>
          <w:sz w:val="24"/>
          <w:szCs w:val="24"/>
          <w:lang w:val="en-US"/>
        </w:rPr>
        <w:t xml:space="preserve"> 2016</w:t>
      </w:r>
      <w:proofErr w:type="gramStart"/>
      <w:r w:rsidRPr="00817797">
        <w:rPr>
          <w:rFonts w:ascii="Times New Roman" w:hAnsi="Times New Roman" w:cs="Times New Roman"/>
          <w:sz w:val="24"/>
          <w:szCs w:val="24"/>
          <w:lang w:val="en-US"/>
        </w:rPr>
        <w:t>) :</w:t>
      </w:r>
      <w:proofErr w:type="gramEnd"/>
      <w:r w:rsidRPr="00817797">
        <w:rPr>
          <w:rFonts w:ascii="Times New Roman" w:hAnsi="Times New Roman" w:cs="Times New Roman"/>
          <w:sz w:val="24"/>
          <w:szCs w:val="24"/>
          <w:lang w:val="en-US"/>
        </w:rPr>
        <w:t xml:space="preserve"> Socio-economic impacts of ocean acidification, societal adaptation and alleviation of poverty from MENA and SIDS, Nathalie HILMI, Mine CINAR, Alain SAFA, Samir B. MALIKI, Hina GREPIN-LOUISON, Tamatoa BAMBRIDGE</w:t>
      </w:r>
    </w:p>
    <w:p w:rsidR="00D22968" w:rsidRPr="00D22968" w:rsidRDefault="00D22968" w:rsidP="00D22968">
      <w:pPr>
        <w:widowControl w:val="0"/>
        <w:suppressAutoHyphens/>
        <w:autoSpaceDE w:val="0"/>
        <w:autoSpaceDN w:val="0"/>
        <w:spacing w:before="240" w:line="240" w:lineRule="auto"/>
        <w:jc w:val="both"/>
        <w:rPr>
          <w:rFonts w:ascii="Times New Roman" w:hAnsi="Times New Roman"/>
          <w:b/>
          <w:bCs/>
          <w:sz w:val="20"/>
          <w:szCs w:val="20"/>
        </w:rPr>
      </w:pPr>
      <w:r w:rsidRPr="008615A2">
        <w:rPr>
          <w:rFonts w:ascii="Times New Roman" w:hAnsi="Times New Roman" w:cs="Times New Roman"/>
          <w:sz w:val="20"/>
          <w:szCs w:val="20"/>
        </w:rPr>
        <w:t>[</w:t>
      </w:r>
      <w:r w:rsidR="005E7E09">
        <w:rPr>
          <w:rFonts w:ascii="Times New Roman" w:hAnsi="Times New Roman" w:cs="Times New Roman"/>
          <w:sz w:val="20"/>
          <w:szCs w:val="20"/>
        </w:rPr>
        <w:t>41</w:t>
      </w:r>
      <w:r w:rsidRPr="008615A2">
        <w:rPr>
          <w:rFonts w:ascii="Times New Roman" w:hAnsi="Times New Roman" w:cs="Times New Roman"/>
          <w:sz w:val="20"/>
          <w:szCs w:val="20"/>
        </w:rPr>
        <w:t xml:space="preserve">] </w:t>
      </w:r>
      <w:r w:rsidRPr="008615A2">
        <w:rPr>
          <w:rFonts w:ascii="Times New Roman" w:hAnsi="Times New Roman" w:cs="Times New Roman"/>
          <w:sz w:val="20"/>
          <w:szCs w:val="20"/>
          <w:lang w:val="en-US"/>
        </w:rPr>
        <w:sym w:font="Wingdings" w:char="F0E0"/>
      </w:r>
      <w:proofErr w:type="spellStart"/>
      <w:r w:rsidRPr="00817797">
        <w:rPr>
          <w:rFonts w:ascii="Times New Roman" w:hAnsi="Times New Roman" w:cs="Times New Roman"/>
          <w:sz w:val="24"/>
          <w:szCs w:val="24"/>
          <w:lang w:val="en-US"/>
        </w:rPr>
        <w:t>Conférence</w:t>
      </w:r>
      <w:proofErr w:type="spellEnd"/>
      <w:r w:rsidRPr="00817797">
        <w:rPr>
          <w:rFonts w:ascii="Times New Roman" w:hAnsi="Times New Roman" w:cs="Times New Roman"/>
          <w:sz w:val="24"/>
          <w:szCs w:val="24"/>
          <w:lang w:val="en-US"/>
        </w:rPr>
        <w:t xml:space="preserve"> </w:t>
      </w:r>
      <w:proofErr w:type="spellStart"/>
      <w:r w:rsidRPr="00817797">
        <w:rPr>
          <w:rFonts w:ascii="Times New Roman" w:hAnsi="Times New Roman" w:cs="Times New Roman"/>
          <w:sz w:val="24"/>
          <w:szCs w:val="24"/>
          <w:lang w:val="en-US"/>
        </w:rPr>
        <w:t>internationale</w:t>
      </w:r>
      <w:proofErr w:type="spellEnd"/>
      <w:r w:rsidRPr="00817797">
        <w:rPr>
          <w:rFonts w:ascii="Times New Roman" w:hAnsi="Times New Roman" w:cs="Times New Roman"/>
          <w:sz w:val="24"/>
          <w:szCs w:val="24"/>
          <w:lang w:val="en-US"/>
        </w:rPr>
        <w:t xml:space="preserve"> MEEA à Doha (Mars 2016</w:t>
      </w:r>
      <w:proofErr w:type="gramStart"/>
      <w:r w:rsidRPr="00817797">
        <w:rPr>
          <w:rFonts w:ascii="Times New Roman" w:hAnsi="Times New Roman" w:cs="Times New Roman"/>
          <w:sz w:val="24"/>
          <w:szCs w:val="24"/>
          <w:lang w:val="en-US"/>
        </w:rPr>
        <w:t>) :</w:t>
      </w:r>
      <w:proofErr w:type="gramEnd"/>
      <w:r w:rsidRPr="00817797">
        <w:rPr>
          <w:rFonts w:ascii="Times New Roman" w:hAnsi="Times New Roman" w:cs="Times New Roman"/>
          <w:sz w:val="24"/>
          <w:szCs w:val="24"/>
          <w:lang w:val="en-US"/>
        </w:rPr>
        <w:t xml:space="preserve"> « Evaluating the socioeconomic impacts of climate change and ocean acidification related disasters in the MENA region », Nathalie Hilmi, Victor Planas-Bielsa, Alain Safa, Mine Cinar</w:t>
      </w:r>
    </w:p>
    <w:p w:rsidR="003B3A3B" w:rsidRPr="003B3A3B" w:rsidRDefault="003B3A3B" w:rsidP="003B3A3B">
      <w:pPr>
        <w:widowControl w:val="0"/>
        <w:numPr>
          <w:ilvl w:val="0"/>
          <w:numId w:val="27"/>
        </w:numPr>
        <w:suppressAutoHyphens/>
        <w:autoSpaceDE w:val="0"/>
        <w:autoSpaceDN w:val="0"/>
        <w:spacing w:before="240" w:line="240" w:lineRule="auto"/>
        <w:jc w:val="both"/>
        <w:rPr>
          <w:rFonts w:ascii="Times New Roman" w:hAnsi="Times New Roman"/>
          <w:b/>
          <w:bCs/>
          <w:sz w:val="20"/>
          <w:szCs w:val="20"/>
        </w:rPr>
      </w:pPr>
      <w:r w:rsidRPr="008615A2">
        <w:rPr>
          <w:rFonts w:ascii="Times New Roman" w:hAnsi="Times New Roman" w:cs="Times New Roman"/>
          <w:sz w:val="20"/>
          <w:szCs w:val="20"/>
        </w:rPr>
        <w:t>[</w:t>
      </w:r>
      <w:r w:rsidR="005E7E09">
        <w:rPr>
          <w:rFonts w:ascii="Times New Roman" w:hAnsi="Times New Roman" w:cs="Times New Roman"/>
          <w:sz w:val="20"/>
          <w:szCs w:val="20"/>
        </w:rPr>
        <w:t>42</w:t>
      </w:r>
      <w:r w:rsidRPr="008615A2">
        <w:rPr>
          <w:rFonts w:ascii="Times New Roman" w:hAnsi="Times New Roman" w:cs="Times New Roman"/>
          <w:sz w:val="20"/>
          <w:szCs w:val="20"/>
        </w:rPr>
        <w:t xml:space="preserve">] </w:t>
      </w:r>
      <w:r w:rsidRPr="008615A2">
        <w:rPr>
          <w:rFonts w:ascii="Times New Roman" w:hAnsi="Times New Roman" w:cs="Times New Roman"/>
          <w:sz w:val="20"/>
          <w:szCs w:val="20"/>
          <w:lang w:val="en-US"/>
        </w:rPr>
        <w:sym w:font="Wingdings" w:char="F0E0"/>
      </w:r>
      <w:proofErr w:type="spellStart"/>
      <w:r w:rsidRPr="008615A2">
        <w:rPr>
          <w:rFonts w:ascii="Times New Roman" w:hAnsi="Times New Roman" w:cs="Times New Roman"/>
          <w:sz w:val="20"/>
          <w:szCs w:val="20"/>
        </w:rPr>
        <w:t>Conférence</w:t>
      </w:r>
      <w:proofErr w:type="spellEnd"/>
      <w:r w:rsidRPr="008615A2">
        <w:rPr>
          <w:rFonts w:ascii="Times New Roman" w:hAnsi="Times New Roman" w:cs="Times New Roman"/>
          <w:sz w:val="20"/>
          <w:szCs w:val="20"/>
        </w:rPr>
        <w:t xml:space="preserve"> ASSA/MEEA San Francisco (</w:t>
      </w:r>
      <w:proofErr w:type="spellStart"/>
      <w:r w:rsidRPr="008615A2">
        <w:rPr>
          <w:rFonts w:ascii="Times New Roman" w:hAnsi="Times New Roman" w:cs="Times New Roman"/>
          <w:sz w:val="20"/>
          <w:szCs w:val="20"/>
        </w:rPr>
        <w:t>Janvier</w:t>
      </w:r>
      <w:proofErr w:type="spellEnd"/>
      <w:r w:rsidRPr="008615A2">
        <w:rPr>
          <w:rFonts w:ascii="Times New Roman" w:hAnsi="Times New Roman" w:cs="Times New Roman"/>
          <w:sz w:val="20"/>
          <w:szCs w:val="20"/>
        </w:rPr>
        <w:t xml:space="preserve"> 2016) : </w:t>
      </w:r>
      <w:r w:rsidRPr="008615A2">
        <w:rPr>
          <w:rFonts w:ascii="Times New Roman" w:hAnsi="Times New Roman" w:cs="Times New Roman"/>
          <w:i/>
          <w:iCs/>
          <w:sz w:val="20"/>
          <w:szCs w:val="20"/>
        </w:rPr>
        <w:t xml:space="preserve">Colton Burns, Mine Cinar, </w:t>
      </w:r>
      <w:r w:rsidRPr="008615A2">
        <w:rPr>
          <w:rFonts w:ascii="Times New Roman" w:hAnsi="Times New Roman" w:cs="Times New Roman"/>
          <w:i/>
          <w:iCs/>
          <w:sz w:val="20"/>
          <w:szCs w:val="20"/>
          <w:u w:val="single"/>
        </w:rPr>
        <w:t>Nathalie Hilmi</w:t>
      </w:r>
      <w:r w:rsidRPr="008615A2">
        <w:rPr>
          <w:rFonts w:ascii="Times New Roman" w:hAnsi="Times New Roman" w:cs="Times New Roman"/>
          <w:i/>
          <w:iCs/>
          <w:sz w:val="20"/>
          <w:szCs w:val="20"/>
        </w:rPr>
        <w:t>, Alain Safa : « </w:t>
      </w:r>
      <w:r w:rsidRPr="008615A2">
        <w:rPr>
          <w:rFonts w:ascii="Times New Roman" w:hAnsi="Times New Roman" w:cs="Times New Roman"/>
          <w:b/>
          <w:bCs/>
          <w:sz w:val="20"/>
          <w:szCs w:val="20"/>
        </w:rPr>
        <w:t>Risk assessment of the impacts of climate change on tourism activities in some Mediterranean countries : An actuarial risk approach »</w:t>
      </w:r>
    </w:p>
    <w:p w:rsidR="003B3A3B" w:rsidRPr="003B3A3B" w:rsidRDefault="00E31F13" w:rsidP="003B3A3B">
      <w:pPr>
        <w:pStyle w:val="Paragraphedeliste"/>
        <w:numPr>
          <w:ilvl w:val="0"/>
          <w:numId w:val="27"/>
        </w:numPr>
        <w:rPr>
          <w:rFonts w:ascii="Times New Roman" w:hAnsi="Times New Roman" w:cs="Times New Roman"/>
          <w:sz w:val="20"/>
          <w:szCs w:val="20"/>
        </w:rPr>
      </w:pPr>
      <w:r w:rsidRPr="003B3A3B">
        <w:rPr>
          <w:rFonts w:ascii="Times New Roman" w:hAnsi="Times New Roman" w:cs="Times New Roman"/>
          <w:sz w:val="20"/>
          <w:szCs w:val="20"/>
        </w:rPr>
        <w:t>[</w:t>
      </w:r>
      <w:r w:rsidR="005E7E09">
        <w:rPr>
          <w:rFonts w:ascii="Times New Roman" w:hAnsi="Times New Roman" w:cs="Times New Roman"/>
          <w:sz w:val="20"/>
          <w:szCs w:val="20"/>
        </w:rPr>
        <w:t>4</w:t>
      </w:r>
      <w:r w:rsidR="00D73459" w:rsidRPr="003B3A3B">
        <w:rPr>
          <w:rFonts w:ascii="Times New Roman" w:hAnsi="Times New Roman" w:cs="Times New Roman"/>
          <w:sz w:val="20"/>
          <w:szCs w:val="20"/>
        </w:rPr>
        <w:t>3</w:t>
      </w:r>
      <w:r w:rsidRPr="003B3A3B">
        <w:rPr>
          <w:rFonts w:ascii="Times New Roman" w:hAnsi="Times New Roman" w:cs="Times New Roman"/>
          <w:sz w:val="20"/>
          <w:szCs w:val="20"/>
        </w:rPr>
        <w:t xml:space="preserve">] </w:t>
      </w:r>
      <w:r w:rsidRPr="008615A2">
        <w:rPr>
          <w:rFonts w:ascii="Times New Roman" w:hAnsi="Times New Roman" w:cs="Times New Roman"/>
          <w:sz w:val="20"/>
          <w:szCs w:val="20"/>
          <w:lang w:val="en-US"/>
        </w:rPr>
        <w:sym w:font="Wingdings" w:char="F0E0"/>
      </w:r>
      <w:r w:rsidR="003B3A3B" w:rsidRPr="003B3A3B">
        <w:t xml:space="preserve"> </w:t>
      </w:r>
      <w:r w:rsidR="003B3A3B">
        <w:t xml:space="preserve">Conference FAO </w:t>
      </w:r>
      <w:r w:rsidR="003B3A3B" w:rsidRPr="003B3A3B">
        <w:rPr>
          <w:rFonts w:ascii="Times New Roman" w:hAnsi="Times New Roman" w:cs="Times New Roman"/>
          <w:sz w:val="20"/>
          <w:szCs w:val="20"/>
        </w:rPr>
        <w:t xml:space="preserve">Rome 2015 - Science Symposium on </w:t>
      </w:r>
      <w:proofErr w:type="gramStart"/>
      <w:r w:rsidR="003B3A3B" w:rsidRPr="003B3A3B">
        <w:rPr>
          <w:rFonts w:ascii="Times New Roman" w:hAnsi="Times New Roman" w:cs="Times New Roman"/>
          <w:sz w:val="20"/>
          <w:szCs w:val="20"/>
        </w:rPr>
        <w:t>Climate :</w:t>
      </w:r>
      <w:proofErr w:type="gramEnd"/>
      <w:r w:rsidR="003B3A3B" w:rsidRPr="003B3A3B">
        <w:rPr>
          <w:rFonts w:ascii="Times New Roman" w:hAnsi="Times New Roman" w:cs="Times New Roman"/>
          <w:sz w:val="20"/>
          <w:szCs w:val="20"/>
        </w:rPr>
        <w:t xml:space="preserve"> POSTER presentation for the session CLIMATE CHANGE RESPONSE ACTIONS. « Filling knowledge gaps on ocean acidification impacts on fisheries and aquaculture » Bahri T., De Young C., Hansson L., Hilmi, N., Massa F. , Metian M. , Osborn D. , </w:t>
      </w:r>
      <w:proofErr w:type="spellStart"/>
      <w:r w:rsidR="003B3A3B" w:rsidRPr="003B3A3B">
        <w:rPr>
          <w:rFonts w:ascii="Times New Roman" w:hAnsi="Times New Roman" w:cs="Times New Roman"/>
          <w:sz w:val="20"/>
          <w:szCs w:val="20"/>
        </w:rPr>
        <w:t>Poulain</w:t>
      </w:r>
      <w:proofErr w:type="spellEnd"/>
      <w:r w:rsidR="003B3A3B" w:rsidRPr="003B3A3B">
        <w:rPr>
          <w:rFonts w:ascii="Times New Roman" w:hAnsi="Times New Roman" w:cs="Times New Roman"/>
          <w:sz w:val="20"/>
          <w:szCs w:val="20"/>
        </w:rPr>
        <w:t xml:space="preserve"> F. , Soto D., </w:t>
      </w:r>
      <w:proofErr w:type="spellStart"/>
      <w:r w:rsidR="003B3A3B" w:rsidRPr="003B3A3B">
        <w:rPr>
          <w:rFonts w:ascii="Times New Roman" w:hAnsi="Times New Roman" w:cs="Times New Roman"/>
          <w:sz w:val="20"/>
          <w:szCs w:val="20"/>
        </w:rPr>
        <w:t>Tandstad</w:t>
      </w:r>
      <w:proofErr w:type="spellEnd"/>
      <w:r w:rsidR="003B3A3B" w:rsidRPr="003B3A3B">
        <w:rPr>
          <w:rFonts w:ascii="Times New Roman" w:hAnsi="Times New Roman" w:cs="Times New Roman"/>
          <w:sz w:val="20"/>
          <w:szCs w:val="20"/>
        </w:rPr>
        <w:t xml:space="preserve"> M. </w:t>
      </w:r>
    </w:p>
    <w:p w:rsidR="00E31F13" w:rsidRPr="008615A2" w:rsidRDefault="00E31F13" w:rsidP="00D73459">
      <w:pPr>
        <w:widowControl w:val="0"/>
        <w:numPr>
          <w:ilvl w:val="0"/>
          <w:numId w:val="27"/>
        </w:numPr>
        <w:suppressAutoHyphens/>
        <w:autoSpaceDE w:val="0"/>
        <w:autoSpaceDN w:val="0"/>
        <w:spacing w:before="240" w:after="0" w:line="240" w:lineRule="auto"/>
        <w:jc w:val="both"/>
        <w:rPr>
          <w:rFonts w:ascii="Times New Roman" w:hAnsi="Times New Roman" w:cs="Times New Roman"/>
          <w:sz w:val="20"/>
          <w:szCs w:val="20"/>
        </w:rPr>
      </w:pPr>
      <w:r w:rsidRPr="008615A2">
        <w:rPr>
          <w:rFonts w:ascii="Times New Roman" w:hAnsi="Times New Roman" w:cs="Times New Roman"/>
          <w:sz w:val="20"/>
          <w:szCs w:val="20"/>
        </w:rPr>
        <w:t>[</w:t>
      </w:r>
      <w:r w:rsidR="005E7E09">
        <w:rPr>
          <w:rFonts w:ascii="Times New Roman" w:hAnsi="Times New Roman" w:cs="Times New Roman"/>
          <w:sz w:val="20"/>
          <w:szCs w:val="20"/>
        </w:rPr>
        <w:t>44</w:t>
      </w:r>
      <w:r w:rsidRPr="008615A2">
        <w:rPr>
          <w:rFonts w:ascii="Times New Roman" w:hAnsi="Times New Roman" w:cs="Times New Roman"/>
          <w:sz w:val="20"/>
          <w:szCs w:val="20"/>
        </w:rPr>
        <w:t xml:space="preserve">] </w:t>
      </w:r>
      <w:r w:rsidRPr="008615A2">
        <w:rPr>
          <w:rFonts w:ascii="Times New Roman" w:hAnsi="Times New Roman" w:cs="Times New Roman"/>
          <w:sz w:val="20"/>
          <w:szCs w:val="20"/>
          <w:lang w:val="en-US"/>
        </w:rPr>
        <w:sym w:font="Wingdings" w:char="F0E0"/>
      </w:r>
      <w:proofErr w:type="spellStart"/>
      <w:r w:rsidRPr="008615A2">
        <w:rPr>
          <w:rFonts w:ascii="Times New Roman" w:hAnsi="Times New Roman" w:cs="Times New Roman"/>
          <w:sz w:val="20"/>
          <w:szCs w:val="20"/>
        </w:rPr>
        <w:t>Conférence</w:t>
      </w:r>
      <w:proofErr w:type="spellEnd"/>
      <w:r w:rsidRPr="008615A2">
        <w:rPr>
          <w:rFonts w:ascii="Times New Roman" w:hAnsi="Times New Roman" w:cs="Times New Roman"/>
          <w:sz w:val="20"/>
          <w:szCs w:val="20"/>
        </w:rPr>
        <w:t xml:space="preserve"> « Our Common future » Paris, UNESCO (7-10 July 2015): </w:t>
      </w:r>
      <w:r w:rsidRPr="008615A2">
        <w:rPr>
          <w:rFonts w:ascii="Times New Roman" w:hAnsi="Times New Roman" w:cs="Times New Roman"/>
          <w:i/>
          <w:iCs/>
          <w:sz w:val="20"/>
          <w:szCs w:val="20"/>
          <w:u w:val="single"/>
        </w:rPr>
        <w:t>Nathalie Hilmi</w:t>
      </w:r>
      <w:r w:rsidRPr="008615A2">
        <w:rPr>
          <w:rFonts w:ascii="Times New Roman" w:hAnsi="Times New Roman" w:cs="Times New Roman"/>
          <w:i/>
          <w:iCs/>
          <w:sz w:val="20"/>
          <w:szCs w:val="20"/>
        </w:rPr>
        <w:t xml:space="preserve">, Denis Allemand, Stéphanie Reynaud, Marc Metian, David Osborn, Lina Hansson, Pandora </w:t>
      </w:r>
      <w:proofErr w:type="spellStart"/>
      <w:r w:rsidRPr="008615A2">
        <w:rPr>
          <w:rFonts w:ascii="Times New Roman" w:hAnsi="Times New Roman" w:cs="Times New Roman"/>
          <w:i/>
          <w:iCs/>
          <w:sz w:val="20"/>
          <w:szCs w:val="20"/>
        </w:rPr>
        <w:t>Batra</w:t>
      </w:r>
      <w:proofErr w:type="spellEnd"/>
      <w:r w:rsidRPr="008615A2">
        <w:rPr>
          <w:rFonts w:ascii="Times New Roman" w:hAnsi="Times New Roman" w:cs="Times New Roman"/>
          <w:i/>
          <w:iCs/>
          <w:sz w:val="20"/>
          <w:szCs w:val="20"/>
        </w:rPr>
        <w:t>:”</w:t>
      </w:r>
      <w:r w:rsidRPr="008615A2">
        <w:rPr>
          <w:rFonts w:ascii="Times New Roman" w:hAnsi="Times New Roman" w:cs="Times New Roman"/>
          <w:b/>
          <w:bCs/>
          <w:sz w:val="20"/>
          <w:szCs w:val="20"/>
        </w:rPr>
        <w:t>Bridging the Gap between Ocean Acidification Impacts and Economic Valuation»</w:t>
      </w:r>
    </w:p>
    <w:p w:rsidR="00E31F13" w:rsidRPr="008615A2" w:rsidRDefault="00E31F13" w:rsidP="00D73459">
      <w:pPr>
        <w:widowControl w:val="0"/>
        <w:numPr>
          <w:ilvl w:val="0"/>
          <w:numId w:val="27"/>
        </w:numPr>
        <w:suppressAutoHyphens/>
        <w:autoSpaceDE w:val="0"/>
        <w:autoSpaceDN w:val="0"/>
        <w:spacing w:before="240" w:after="0" w:line="240" w:lineRule="auto"/>
        <w:jc w:val="both"/>
        <w:rPr>
          <w:rFonts w:ascii="Times New Roman" w:hAnsi="Times New Roman" w:cs="Times New Roman"/>
          <w:sz w:val="20"/>
          <w:szCs w:val="20"/>
        </w:rPr>
      </w:pPr>
      <w:r w:rsidRPr="008615A2">
        <w:rPr>
          <w:rFonts w:ascii="Times New Roman" w:hAnsi="Times New Roman" w:cs="Times New Roman"/>
          <w:sz w:val="20"/>
          <w:szCs w:val="20"/>
        </w:rPr>
        <w:t>[</w:t>
      </w:r>
      <w:r w:rsidR="005E7E09">
        <w:rPr>
          <w:rFonts w:ascii="Times New Roman" w:hAnsi="Times New Roman" w:cs="Times New Roman"/>
          <w:sz w:val="20"/>
          <w:szCs w:val="20"/>
        </w:rPr>
        <w:t>45</w:t>
      </w:r>
      <w:r w:rsidRPr="008615A2">
        <w:rPr>
          <w:rFonts w:ascii="Times New Roman" w:hAnsi="Times New Roman" w:cs="Times New Roman"/>
          <w:sz w:val="20"/>
          <w:szCs w:val="20"/>
        </w:rPr>
        <w:t xml:space="preserve">] </w:t>
      </w:r>
      <w:r w:rsidRPr="008615A2">
        <w:rPr>
          <w:rFonts w:ascii="Times New Roman" w:hAnsi="Times New Roman" w:cs="Times New Roman"/>
          <w:sz w:val="20"/>
          <w:szCs w:val="20"/>
          <w:lang w:val="en-US"/>
        </w:rPr>
        <w:sym w:font="Wingdings" w:char="F0E0"/>
      </w:r>
      <w:proofErr w:type="spellStart"/>
      <w:r w:rsidRPr="008615A2">
        <w:rPr>
          <w:rFonts w:ascii="Times New Roman" w:hAnsi="Times New Roman" w:cs="Times New Roman"/>
          <w:bCs/>
          <w:sz w:val="20"/>
          <w:szCs w:val="20"/>
        </w:rPr>
        <w:t>Colloque</w:t>
      </w:r>
      <w:proofErr w:type="spellEnd"/>
      <w:r w:rsidRPr="008615A2">
        <w:rPr>
          <w:rFonts w:ascii="Times New Roman" w:hAnsi="Times New Roman" w:cs="Times New Roman"/>
          <w:bCs/>
          <w:sz w:val="20"/>
          <w:szCs w:val="20"/>
        </w:rPr>
        <w:t xml:space="preserve"> WEAI  </w:t>
      </w:r>
      <w:proofErr w:type="spellStart"/>
      <w:r w:rsidRPr="008615A2">
        <w:rPr>
          <w:rFonts w:ascii="Times New Roman" w:hAnsi="Times New Roman" w:cs="Times New Roman"/>
          <w:bCs/>
          <w:sz w:val="20"/>
          <w:szCs w:val="20"/>
        </w:rPr>
        <w:t>Hawaï</w:t>
      </w:r>
      <w:proofErr w:type="spellEnd"/>
      <w:r w:rsidRPr="008615A2">
        <w:rPr>
          <w:rFonts w:ascii="Times New Roman" w:hAnsi="Times New Roman" w:cs="Times New Roman"/>
          <w:bCs/>
          <w:sz w:val="20"/>
          <w:szCs w:val="20"/>
        </w:rPr>
        <w:t xml:space="preserve"> </w:t>
      </w:r>
      <w:proofErr w:type="spellStart"/>
      <w:r w:rsidRPr="008615A2">
        <w:rPr>
          <w:rFonts w:ascii="Times New Roman" w:hAnsi="Times New Roman" w:cs="Times New Roman"/>
          <w:bCs/>
          <w:sz w:val="20"/>
          <w:szCs w:val="20"/>
        </w:rPr>
        <w:t>en</w:t>
      </w:r>
      <w:proofErr w:type="spellEnd"/>
      <w:r w:rsidRPr="008615A2">
        <w:rPr>
          <w:rFonts w:ascii="Times New Roman" w:hAnsi="Times New Roman" w:cs="Times New Roman"/>
          <w:bCs/>
          <w:sz w:val="20"/>
          <w:szCs w:val="20"/>
        </w:rPr>
        <w:t xml:space="preserve"> </w:t>
      </w:r>
      <w:proofErr w:type="spellStart"/>
      <w:r w:rsidRPr="008615A2">
        <w:rPr>
          <w:rFonts w:ascii="Times New Roman" w:hAnsi="Times New Roman" w:cs="Times New Roman"/>
          <w:bCs/>
          <w:sz w:val="20"/>
          <w:szCs w:val="20"/>
        </w:rPr>
        <w:t>juin</w:t>
      </w:r>
      <w:proofErr w:type="spellEnd"/>
      <w:r w:rsidRPr="008615A2">
        <w:rPr>
          <w:rFonts w:ascii="Times New Roman" w:hAnsi="Times New Roman" w:cs="Times New Roman"/>
          <w:bCs/>
          <w:sz w:val="20"/>
          <w:szCs w:val="20"/>
        </w:rPr>
        <w:t xml:space="preserve"> 2015:</w:t>
      </w:r>
      <w:r w:rsidRPr="008615A2">
        <w:rPr>
          <w:rFonts w:ascii="Times New Roman" w:hAnsi="Times New Roman" w:cs="Times New Roman"/>
          <w:b/>
          <w:bCs/>
          <w:sz w:val="20"/>
          <w:szCs w:val="20"/>
        </w:rPr>
        <w:t xml:space="preserve"> </w:t>
      </w:r>
      <w:r w:rsidRPr="008615A2">
        <w:rPr>
          <w:rFonts w:ascii="Times New Roman" w:hAnsi="Times New Roman" w:cs="Times New Roman"/>
          <w:i/>
          <w:iCs/>
          <w:sz w:val="20"/>
          <w:szCs w:val="20"/>
        </w:rPr>
        <w:t>Nathalie HILMI, Mine CINAR, Alain SAFA, Samir B. MALIKI, Hina GREPIN-LOUISON, Tamatoa Bambridge : « </w:t>
      </w:r>
      <w:r w:rsidRPr="008615A2">
        <w:rPr>
          <w:rFonts w:ascii="Times New Roman" w:hAnsi="Times New Roman" w:cs="Times New Roman"/>
          <w:b/>
          <w:bCs/>
          <w:sz w:val="20"/>
          <w:szCs w:val="20"/>
        </w:rPr>
        <w:t>Socio-economic impacts of ocean acidification on fisheries and societal adaptation solutions : Evidences and exploration through case studies in MENA countries and SIDS ».</w:t>
      </w:r>
    </w:p>
    <w:p w:rsidR="00E31F13" w:rsidRPr="008615A2" w:rsidRDefault="00E31F13" w:rsidP="00D73459">
      <w:pPr>
        <w:widowControl w:val="0"/>
        <w:numPr>
          <w:ilvl w:val="0"/>
          <w:numId w:val="27"/>
        </w:numPr>
        <w:suppressAutoHyphens/>
        <w:autoSpaceDE w:val="0"/>
        <w:spacing w:before="240" w:after="40" w:line="240" w:lineRule="auto"/>
        <w:jc w:val="both"/>
        <w:textAlignment w:val="top"/>
        <w:rPr>
          <w:rFonts w:ascii="Times New Roman" w:hAnsi="Times New Roman" w:cs="Times New Roman"/>
          <w:sz w:val="20"/>
          <w:szCs w:val="20"/>
        </w:rPr>
      </w:pPr>
      <w:r w:rsidRPr="008615A2">
        <w:rPr>
          <w:rFonts w:ascii="Times New Roman" w:hAnsi="Times New Roman" w:cs="Times New Roman"/>
          <w:sz w:val="20"/>
          <w:szCs w:val="20"/>
        </w:rPr>
        <w:t>[</w:t>
      </w:r>
      <w:r w:rsidR="005E7E09">
        <w:rPr>
          <w:rFonts w:ascii="Times New Roman" w:hAnsi="Times New Roman" w:cs="Times New Roman"/>
          <w:sz w:val="20"/>
          <w:szCs w:val="20"/>
        </w:rPr>
        <w:t>46</w:t>
      </w:r>
      <w:r w:rsidRPr="008615A2">
        <w:rPr>
          <w:rFonts w:ascii="Times New Roman" w:hAnsi="Times New Roman" w:cs="Times New Roman"/>
          <w:sz w:val="20"/>
          <w:szCs w:val="20"/>
        </w:rPr>
        <w:t xml:space="preserve">] </w:t>
      </w:r>
      <w:r w:rsidRPr="008615A2">
        <w:rPr>
          <w:rFonts w:ascii="Times New Roman" w:hAnsi="Times New Roman" w:cs="Times New Roman"/>
          <w:sz w:val="20"/>
          <w:szCs w:val="20"/>
          <w:lang w:val="en-US"/>
        </w:rPr>
        <w:sym w:font="Wingdings" w:char="F0E0"/>
      </w:r>
      <w:r w:rsidRPr="008615A2">
        <w:rPr>
          <w:rFonts w:ascii="Times New Roman" w:hAnsi="Times New Roman" w:cs="Times New Roman"/>
          <w:bCs/>
          <w:sz w:val="20"/>
          <w:szCs w:val="20"/>
        </w:rPr>
        <w:t xml:space="preserve">Conference ASSA/MEEA Boston, </w:t>
      </w:r>
      <w:proofErr w:type="spellStart"/>
      <w:r w:rsidRPr="008615A2">
        <w:rPr>
          <w:rFonts w:ascii="Times New Roman" w:hAnsi="Times New Roman" w:cs="Times New Roman"/>
          <w:bCs/>
          <w:sz w:val="20"/>
          <w:szCs w:val="20"/>
        </w:rPr>
        <w:t>janvier</w:t>
      </w:r>
      <w:proofErr w:type="spellEnd"/>
      <w:r w:rsidRPr="008615A2">
        <w:rPr>
          <w:rFonts w:ascii="Times New Roman" w:hAnsi="Times New Roman" w:cs="Times New Roman"/>
          <w:bCs/>
          <w:sz w:val="20"/>
          <w:szCs w:val="20"/>
        </w:rPr>
        <w:t xml:space="preserve"> 2015 :</w:t>
      </w:r>
      <w:r w:rsidRPr="008615A2">
        <w:rPr>
          <w:rFonts w:ascii="Times New Roman" w:hAnsi="Times New Roman" w:cs="Times New Roman"/>
          <w:b/>
          <w:bCs/>
          <w:sz w:val="20"/>
          <w:szCs w:val="20"/>
        </w:rPr>
        <w:t xml:space="preserve"> « </w:t>
      </w:r>
      <w:r w:rsidRPr="008615A2">
        <w:rPr>
          <w:rFonts w:ascii="Times New Roman" w:hAnsi="Times New Roman" w:cs="Times New Roman"/>
          <w:b/>
          <w:bCs/>
          <w:sz w:val="20"/>
          <w:szCs w:val="20"/>
          <w:lang w:val="en-US" w:bidi="fa-IR"/>
        </w:rPr>
        <w:t>Sustainable tourism in some MENA</w:t>
      </w:r>
      <w:r w:rsidRPr="008615A2">
        <w:rPr>
          <w:rFonts w:ascii="Times New Roman" w:hAnsi="Times New Roman" w:cs="Times New Roman"/>
          <w:b/>
          <w:bCs/>
          <w:sz w:val="20"/>
          <w:szCs w:val="20"/>
          <w:lang w:val="en-US"/>
        </w:rPr>
        <w:t xml:space="preserve"> countries”</w:t>
      </w:r>
      <w:r w:rsidRPr="008615A2">
        <w:rPr>
          <w:rFonts w:ascii="Times New Roman" w:hAnsi="Times New Roman" w:cs="Times New Roman"/>
          <w:b/>
          <w:bCs/>
          <w:sz w:val="20"/>
          <w:szCs w:val="20"/>
          <w:u w:val="single"/>
          <w:lang w:val="en-US"/>
        </w:rPr>
        <w:t xml:space="preserve">, </w:t>
      </w:r>
      <w:r w:rsidRPr="008615A2">
        <w:rPr>
          <w:rFonts w:ascii="Times New Roman" w:hAnsi="Times New Roman" w:cs="Times New Roman"/>
          <w:bCs/>
          <w:i/>
          <w:sz w:val="20"/>
          <w:szCs w:val="20"/>
        </w:rPr>
        <w:t>Nathalie HILMI, Alain SAFA, Brice TEISSERENC, Nicolas PERIDY</w:t>
      </w:r>
    </w:p>
    <w:p w:rsidR="00E31F13" w:rsidRDefault="00E31F13" w:rsidP="00701327">
      <w:pPr>
        <w:pStyle w:val="Default"/>
        <w:rPr>
          <w:rFonts w:ascii="Times New Roman" w:hAnsi="Times New Roman" w:cs="Times New Roman"/>
          <w:sz w:val="20"/>
          <w:szCs w:val="20"/>
        </w:rPr>
      </w:pPr>
    </w:p>
    <w:p w:rsidR="00701327" w:rsidRDefault="00701327" w:rsidP="00701327">
      <w:pPr>
        <w:pStyle w:val="Default"/>
        <w:rPr>
          <w:rFonts w:cstheme="minorBidi"/>
          <w:color w:val="auto"/>
          <w:sz w:val="54"/>
          <w:szCs w:val="54"/>
        </w:rPr>
      </w:pPr>
      <w:r w:rsidRPr="00AA69BB">
        <w:rPr>
          <w:rFonts w:ascii="Times New Roman" w:hAnsi="Times New Roman" w:cs="Times New Roman"/>
          <w:sz w:val="20"/>
          <w:szCs w:val="20"/>
          <w:lang w:val="en-US"/>
        </w:rPr>
        <w:t>[</w:t>
      </w:r>
      <w:r w:rsidR="005E7E09" w:rsidRPr="00AA69BB">
        <w:rPr>
          <w:rFonts w:ascii="Times New Roman" w:hAnsi="Times New Roman" w:cs="Times New Roman"/>
          <w:sz w:val="20"/>
          <w:szCs w:val="20"/>
          <w:lang w:val="en-US"/>
        </w:rPr>
        <w:t>47</w:t>
      </w:r>
      <w:r w:rsidRPr="00AA69BB">
        <w:rPr>
          <w:rFonts w:ascii="Times New Roman" w:hAnsi="Times New Roman" w:cs="Times New Roman"/>
          <w:sz w:val="20"/>
          <w:szCs w:val="20"/>
          <w:lang w:val="en-US"/>
        </w:rPr>
        <w:t xml:space="preserve">] </w:t>
      </w:r>
      <w:r w:rsidRPr="00AA69BB">
        <w:rPr>
          <w:rFonts w:ascii="Times New Roman" w:hAnsi="Times New Roman" w:cs="Times New Roman"/>
          <w:b/>
          <w:sz w:val="20"/>
          <w:szCs w:val="20"/>
          <w:lang w:val="en-US"/>
        </w:rPr>
        <w:t>« </w:t>
      </w:r>
      <w:r w:rsidRPr="00AA69BB">
        <w:rPr>
          <w:rFonts w:asciiTheme="minorHAnsi" w:hAnsiTheme="minorHAnsi" w:cstheme="minorBidi"/>
          <w:color w:val="auto"/>
          <w:sz w:val="22"/>
          <w:szCs w:val="22"/>
          <w:lang w:val="en-US"/>
        </w:rPr>
        <w:t xml:space="preserve">Socio-economic significance of fisheries in French Polynesia-Natural heritage or commodity? »  </w:t>
      </w:r>
      <w:r w:rsidRPr="00456989">
        <w:rPr>
          <w:rFonts w:asciiTheme="minorHAnsi" w:hAnsiTheme="minorHAnsi" w:cs="Times New Roman"/>
          <w:b/>
          <w:sz w:val="22"/>
          <w:szCs w:val="22"/>
        </w:rPr>
        <w:t xml:space="preserve">Conférence Ecopas </w:t>
      </w:r>
      <w:proofErr w:type="spellStart"/>
      <w:r w:rsidRPr="00456989">
        <w:rPr>
          <w:rFonts w:asciiTheme="minorHAnsi" w:hAnsiTheme="minorHAnsi" w:cs="Times New Roman"/>
          <w:b/>
          <w:sz w:val="22"/>
          <w:szCs w:val="22"/>
        </w:rPr>
        <w:t>Marseilles</w:t>
      </w:r>
      <w:proofErr w:type="spellEnd"/>
      <w:r w:rsidRPr="00456989">
        <w:rPr>
          <w:rFonts w:asciiTheme="minorHAnsi" w:hAnsiTheme="minorHAnsi" w:cs="Times New Roman"/>
          <w:b/>
          <w:sz w:val="22"/>
          <w:szCs w:val="22"/>
        </w:rPr>
        <w:t xml:space="preserve"> et Bruxelles, </w:t>
      </w:r>
      <w:r>
        <w:rPr>
          <w:rFonts w:asciiTheme="minorHAnsi" w:hAnsiTheme="minorHAnsi" w:cs="Times New Roman"/>
          <w:b/>
          <w:sz w:val="22"/>
          <w:szCs w:val="22"/>
        </w:rPr>
        <w:t>France et Belgique (</w:t>
      </w:r>
      <w:r w:rsidRPr="00456989">
        <w:rPr>
          <w:rFonts w:asciiTheme="minorHAnsi" w:hAnsiTheme="minorHAnsi" w:cs="Times New Roman"/>
          <w:b/>
          <w:sz w:val="22"/>
          <w:szCs w:val="22"/>
        </w:rPr>
        <w:t>12-14 Octobre 2014</w:t>
      </w:r>
      <w:r>
        <w:rPr>
          <w:rFonts w:asciiTheme="minorHAnsi" w:hAnsiTheme="minorHAnsi" w:cs="Times New Roman"/>
          <w:b/>
          <w:sz w:val="22"/>
          <w:szCs w:val="22"/>
        </w:rPr>
        <w:t>)</w:t>
      </w:r>
    </w:p>
    <w:p w:rsidR="00701327" w:rsidRPr="005E7E09" w:rsidRDefault="00701327" w:rsidP="00701327">
      <w:pPr>
        <w:spacing w:after="0" w:line="240" w:lineRule="auto"/>
        <w:jc w:val="both"/>
        <w:rPr>
          <w:rFonts w:ascii="Times New Roman" w:hAnsi="Times New Roman" w:cs="Times New Roman"/>
          <w:sz w:val="20"/>
          <w:szCs w:val="20"/>
          <w:lang w:val="fr-MC"/>
        </w:rPr>
      </w:pPr>
    </w:p>
    <w:p w:rsidR="00A47EC5" w:rsidRDefault="00A47EC5" w:rsidP="00701327">
      <w:pPr>
        <w:spacing w:after="0" w:line="240" w:lineRule="auto"/>
        <w:jc w:val="both"/>
        <w:rPr>
          <w:rFonts w:ascii="Times New Roman" w:hAnsi="Times New Roman" w:cs="Times New Roman"/>
          <w:b/>
          <w:sz w:val="20"/>
          <w:szCs w:val="20"/>
        </w:rPr>
      </w:pPr>
      <w:r w:rsidRPr="00655D57">
        <w:rPr>
          <w:rFonts w:ascii="Times New Roman" w:hAnsi="Times New Roman" w:cs="Times New Roman"/>
          <w:sz w:val="20"/>
          <w:szCs w:val="20"/>
        </w:rPr>
        <w:lastRenderedPageBreak/>
        <w:t>[</w:t>
      </w:r>
      <w:r w:rsidR="00D73459">
        <w:rPr>
          <w:rFonts w:ascii="Times New Roman" w:hAnsi="Times New Roman" w:cs="Times New Roman"/>
          <w:sz w:val="20"/>
          <w:szCs w:val="20"/>
        </w:rPr>
        <w:t>4</w:t>
      </w:r>
      <w:r w:rsidR="005E7E09">
        <w:rPr>
          <w:rFonts w:ascii="Times New Roman" w:hAnsi="Times New Roman" w:cs="Times New Roman"/>
          <w:sz w:val="20"/>
          <w:szCs w:val="20"/>
        </w:rPr>
        <w:t>8</w:t>
      </w:r>
      <w:proofErr w:type="gramStart"/>
      <w:r w:rsidRPr="00655D57">
        <w:rPr>
          <w:rFonts w:ascii="Times New Roman" w:hAnsi="Times New Roman" w:cs="Times New Roman"/>
          <w:sz w:val="20"/>
          <w:szCs w:val="20"/>
        </w:rPr>
        <w:t xml:space="preserve">] </w:t>
      </w:r>
      <w:proofErr w:type="gramEnd"/>
      <w:r w:rsidRPr="00655D57">
        <w:rPr>
          <w:rFonts w:ascii="Times New Roman" w:hAnsi="Times New Roman" w:cs="Times New Roman"/>
          <w:sz w:val="20"/>
          <w:szCs w:val="20"/>
          <w:lang w:val="en-US"/>
        </w:rPr>
        <w:sym w:font="Wingdings" w:char="F0E0"/>
      </w:r>
      <w:r w:rsidRPr="00655D57">
        <w:rPr>
          <w:rFonts w:ascii="Times New Roman" w:hAnsi="Times New Roman" w:cs="Times New Roman"/>
          <w:sz w:val="20"/>
          <w:szCs w:val="20"/>
        </w:rPr>
        <w:t>”</w:t>
      </w:r>
      <w:r w:rsidRPr="00655D57">
        <w:rPr>
          <w:rStyle w:val="longtext"/>
          <w:rFonts w:ascii="Times New Roman" w:hAnsi="Times New Roman" w:cs="Times New Roman"/>
          <w:bCs/>
          <w:sz w:val="20"/>
          <w:szCs w:val="20"/>
          <w:shd w:val="clear" w:color="auto" w:fill="FFFFFF"/>
        </w:rPr>
        <w:t xml:space="preserve">Are Annuitant economies in a better position in front of the economic crisis? </w:t>
      </w:r>
      <w:proofErr w:type="gramStart"/>
      <w:r w:rsidRPr="00655D57">
        <w:rPr>
          <w:rStyle w:val="longtext"/>
          <w:rFonts w:ascii="Times New Roman" w:hAnsi="Times New Roman" w:cs="Times New Roman"/>
          <w:bCs/>
          <w:sz w:val="20"/>
          <w:szCs w:val="20"/>
          <w:shd w:val="clear" w:color="auto" w:fill="FFFFFF"/>
        </w:rPr>
        <w:t>The case of Algeria</w:t>
      </w:r>
      <w:r w:rsidRPr="00655D57">
        <w:rPr>
          <w:rStyle w:val="longtext"/>
          <w:rFonts w:ascii="Times New Roman" w:hAnsi="Times New Roman" w:cs="Times New Roman"/>
          <w:b/>
          <w:bCs/>
          <w:sz w:val="20"/>
          <w:szCs w:val="20"/>
          <w:shd w:val="clear" w:color="auto" w:fill="FFFFFF"/>
        </w:rPr>
        <w:t>.</w:t>
      </w:r>
      <w:r w:rsidRPr="00655D57">
        <w:rPr>
          <w:rFonts w:ascii="Times New Roman" w:hAnsi="Times New Roman" w:cs="Times New Roman"/>
          <w:sz w:val="20"/>
          <w:szCs w:val="20"/>
        </w:rPr>
        <w:t>”</w:t>
      </w:r>
      <w:proofErr w:type="gramEnd"/>
      <w:r w:rsidRPr="00655D57">
        <w:rPr>
          <w:rFonts w:ascii="Times New Roman" w:hAnsi="Times New Roman" w:cs="Times New Roman"/>
          <w:sz w:val="20"/>
          <w:szCs w:val="20"/>
        </w:rPr>
        <w:t xml:space="preserve"> </w:t>
      </w:r>
      <w:proofErr w:type="spellStart"/>
      <w:r w:rsidRPr="00655D57">
        <w:rPr>
          <w:rFonts w:ascii="Times New Roman" w:hAnsi="Times New Roman" w:cs="Times New Roman"/>
          <w:sz w:val="20"/>
          <w:szCs w:val="20"/>
        </w:rPr>
        <w:t>Conférence</w:t>
      </w:r>
      <w:proofErr w:type="spellEnd"/>
      <w:r w:rsidRPr="00655D57">
        <w:rPr>
          <w:rFonts w:ascii="Times New Roman" w:hAnsi="Times New Roman" w:cs="Times New Roman"/>
          <w:sz w:val="20"/>
          <w:szCs w:val="20"/>
        </w:rPr>
        <w:t xml:space="preserve"> ASSA/MEEA, </w:t>
      </w:r>
      <w:proofErr w:type="spellStart"/>
      <w:r w:rsidRPr="00655D57">
        <w:rPr>
          <w:rFonts w:ascii="Times New Roman" w:hAnsi="Times New Roman" w:cs="Times New Roman"/>
          <w:b/>
          <w:sz w:val="20"/>
          <w:szCs w:val="20"/>
        </w:rPr>
        <w:t>Philadelphie</w:t>
      </w:r>
      <w:proofErr w:type="spellEnd"/>
      <w:r w:rsidRPr="00655D57">
        <w:rPr>
          <w:rFonts w:ascii="Times New Roman" w:hAnsi="Times New Roman" w:cs="Times New Roman"/>
          <w:b/>
          <w:sz w:val="20"/>
          <w:szCs w:val="20"/>
        </w:rPr>
        <w:t>, USA (</w:t>
      </w:r>
      <w:proofErr w:type="spellStart"/>
      <w:r w:rsidRPr="00655D57">
        <w:rPr>
          <w:rFonts w:ascii="Times New Roman" w:hAnsi="Times New Roman" w:cs="Times New Roman"/>
          <w:b/>
          <w:sz w:val="20"/>
          <w:szCs w:val="20"/>
        </w:rPr>
        <w:t>Janvier</w:t>
      </w:r>
      <w:proofErr w:type="spellEnd"/>
      <w:r w:rsidRPr="00655D57">
        <w:rPr>
          <w:rFonts w:ascii="Times New Roman" w:hAnsi="Times New Roman" w:cs="Times New Roman"/>
          <w:b/>
          <w:sz w:val="20"/>
          <w:szCs w:val="20"/>
        </w:rPr>
        <w:t xml:space="preserve"> 2014)</w:t>
      </w:r>
    </w:p>
    <w:p w:rsidR="00A47EC5" w:rsidRPr="00655D57" w:rsidRDefault="00A47EC5" w:rsidP="00701327">
      <w:pPr>
        <w:spacing w:before="40" w:after="0" w:line="240" w:lineRule="auto"/>
        <w:ind w:left="340"/>
        <w:jc w:val="both"/>
        <w:textAlignment w:val="top"/>
        <w:rPr>
          <w:rFonts w:ascii="Times New Roman" w:hAnsi="Times New Roman" w:cs="Times New Roman"/>
          <w:sz w:val="20"/>
          <w:szCs w:val="20"/>
        </w:rPr>
      </w:pPr>
    </w:p>
    <w:p w:rsidR="00A47EC5" w:rsidRPr="00655D57" w:rsidRDefault="00A47EC5" w:rsidP="00A47EC5">
      <w:pPr>
        <w:jc w:val="both"/>
        <w:rPr>
          <w:rFonts w:ascii="Times New Roman" w:hAnsi="Times New Roman" w:cs="Times New Roman"/>
          <w:sz w:val="20"/>
          <w:szCs w:val="20"/>
        </w:rPr>
      </w:pPr>
      <w:r w:rsidRPr="00655D57">
        <w:rPr>
          <w:rFonts w:ascii="Times New Roman" w:hAnsi="Times New Roman" w:cs="Times New Roman"/>
          <w:sz w:val="20"/>
          <w:szCs w:val="20"/>
        </w:rPr>
        <w:t>[</w:t>
      </w:r>
      <w:r w:rsidR="00D73459">
        <w:rPr>
          <w:rFonts w:ascii="Times New Roman" w:hAnsi="Times New Roman" w:cs="Times New Roman"/>
          <w:sz w:val="20"/>
          <w:szCs w:val="20"/>
        </w:rPr>
        <w:t>4</w:t>
      </w:r>
      <w:r w:rsidR="005E7E09">
        <w:rPr>
          <w:rFonts w:ascii="Times New Roman" w:hAnsi="Times New Roman" w:cs="Times New Roman"/>
          <w:sz w:val="20"/>
          <w:szCs w:val="20"/>
        </w:rPr>
        <w:t>9</w:t>
      </w:r>
      <w:proofErr w:type="gramStart"/>
      <w:r w:rsidRPr="00655D57">
        <w:rPr>
          <w:rFonts w:ascii="Times New Roman" w:hAnsi="Times New Roman" w:cs="Times New Roman"/>
          <w:sz w:val="20"/>
          <w:szCs w:val="20"/>
        </w:rPr>
        <w:t xml:space="preserve">] </w:t>
      </w:r>
      <w:proofErr w:type="gramEnd"/>
      <w:r w:rsidRPr="00655D57">
        <w:rPr>
          <w:rFonts w:ascii="Times New Roman" w:hAnsi="Times New Roman" w:cs="Times New Roman"/>
          <w:sz w:val="20"/>
          <w:szCs w:val="20"/>
          <w:lang w:val="en-US"/>
        </w:rPr>
        <w:sym w:font="Wingdings" w:char="F0E0"/>
      </w:r>
      <w:r w:rsidRPr="00655D57">
        <w:rPr>
          <w:rFonts w:ascii="Times New Roman" w:hAnsi="Times New Roman" w:cs="Times New Roman"/>
          <w:sz w:val="20"/>
          <w:szCs w:val="20"/>
        </w:rPr>
        <w:t>”</w:t>
      </w:r>
      <w:r w:rsidRPr="00655D57">
        <w:rPr>
          <w:rFonts w:ascii="Times New Roman" w:hAnsi="Times New Roman" w:cs="Times New Roman"/>
          <w:bCs/>
          <w:sz w:val="20"/>
          <w:szCs w:val="20"/>
          <w:lang w:bidi="fa-IR"/>
        </w:rPr>
        <w:t xml:space="preserve">FDI Effects on Economic Growth: </w:t>
      </w:r>
      <w:r w:rsidRPr="00655D57">
        <w:rPr>
          <w:rFonts w:ascii="Times New Roman" w:hAnsi="Times New Roman" w:cs="Times New Roman"/>
          <w:bCs/>
          <w:sz w:val="20"/>
          <w:szCs w:val="20"/>
        </w:rPr>
        <w:t>The Role of Natural Resource and Environmental Policy</w:t>
      </w:r>
      <w:r w:rsidRPr="00655D57">
        <w:rPr>
          <w:rFonts w:ascii="Times New Roman" w:hAnsi="Times New Roman" w:cs="Times New Roman"/>
          <w:sz w:val="20"/>
          <w:szCs w:val="20"/>
        </w:rPr>
        <w:t xml:space="preserve">” </w:t>
      </w:r>
      <w:proofErr w:type="spellStart"/>
      <w:r w:rsidRPr="00655D57">
        <w:rPr>
          <w:rFonts w:ascii="Times New Roman" w:hAnsi="Times New Roman" w:cs="Times New Roman"/>
          <w:sz w:val="20"/>
          <w:szCs w:val="20"/>
        </w:rPr>
        <w:t>Conférence</w:t>
      </w:r>
      <w:proofErr w:type="spellEnd"/>
      <w:r w:rsidRPr="00655D57">
        <w:rPr>
          <w:rFonts w:ascii="Times New Roman" w:hAnsi="Times New Roman" w:cs="Times New Roman"/>
          <w:sz w:val="20"/>
          <w:szCs w:val="20"/>
        </w:rPr>
        <w:t xml:space="preserve"> ASSA/MEEA, </w:t>
      </w:r>
      <w:proofErr w:type="spellStart"/>
      <w:r w:rsidRPr="00655D57">
        <w:rPr>
          <w:rFonts w:ascii="Times New Roman" w:hAnsi="Times New Roman" w:cs="Times New Roman"/>
          <w:b/>
          <w:sz w:val="20"/>
          <w:szCs w:val="20"/>
        </w:rPr>
        <w:t>Philadelphie</w:t>
      </w:r>
      <w:proofErr w:type="spellEnd"/>
      <w:r w:rsidRPr="00655D57">
        <w:rPr>
          <w:rFonts w:ascii="Times New Roman" w:hAnsi="Times New Roman" w:cs="Times New Roman"/>
          <w:b/>
          <w:sz w:val="20"/>
          <w:szCs w:val="20"/>
        </w:rPr>
        <w:t>, USA (</w:t>
      </w:r>
      <w:proofErr w:type="spellStart"/>
      <w:r w:rsidRPr="00655D57">
        <w:rPr>
          <w:rFonts w:ascii="Times New Roman" w:hAnsi="Times New Roman" w:cs="Times New Roman"/>
          <w:b/>
          <w:sz w:val="20"/>
          <w:szCs w:val="20"/>
        </w:rPr>
        <w:t>Janvier</w:t>
      </w:r>
      <w:proofErr w:type="spellEnd"/>
      <w:r w:rsidRPr="00655D57">
        <w:rPr>
          <w:rFonts w:ascii="Times New Roman" w:hAnsi="Times New Roman" w:cs="Times New Roman"/>
          <w:b/>
          <w:sz w:val="20"/>
          <w:szCs w:val="20"/>
        </w:rPr>
        <w:t xml:space="preserve"> 2014)</w:t>
      </w:r>
    </w:p>
    <w:p w:rsidR="00A47EC5" w:rsidRPr="00655D57" w:rsidRDefault="00A47EC5" w:rsidP="00A47EC5">
      <w:pPr>
        <w:jc w:val="both"/>
        <w:rPr>
          <w:rFonts w:ascii="Times New Roman" w:hAnsi="Times New Roman" w:cs="Times New Roman"/>
          <w:sz w:val="20"/>
          <w:szCs w:val="20"/>
        </w:rPr>
      </w:pPr>
      <w:r w:rsidRPr="00655D57">
        <w:rPr>
          <w:rFonts w:ascii="Times New Roman" w:hAnsi="Times New Roman" w:cs="Times New Roman"/>
          <w:sz w:val="20"/>
          <w:szCs w:val="20"/>
        </w:rPr>
        <w:t>[</w:t>
      </w:r>
      <w:r w:rsidR="005E7E09">
        <w:rPr>
          <w:rFonts w:ascii="Times New Roman" w:hAnsi="Times New Roman" w:cs="Times New Roman"/>
          <w:sz w:val="20"/>
          <w:szCs w:val="20"/>
        </w:rPr>
        <w:t>50</w:t>
      </w:r>
      <w:proofErr w:type="gramStart"/>
      <w:r w:rsidRPr="00655D57">
        <w:rPr>
          <w:rFonts w:ascii="Times New Roman" w:hAnsi="Times New Roman" w:cs="Times New Roman"/>
          <w:sz w:val="20"/>
          <w:szCs w:val="20"/>
        </w:rPr>
        <w:t xml:space="preserve">] </w:t>
      </w:r>
      <w:proofErr w:type="gramEnd"/>
      <w:r w:rsidRPr="00655D57">
        <w:rPr>
          <w:rFonts w:ascii="Times New Roman" w:hAnsi="Times New Roman" w:cs="Times New Roman"/>
          <w:sz w:val="20"/>
          <w:szCs w:val="20"/>
          <w:lang w:val="en-US"/>
        </w:rPr>
        <w:sym w:font="Wingdings" w:char="F0E0"/>
      </w:r>
      <w:r w:rsidRPr="00655D57">
        <w:rPr>
          <w:rFonts w:ascii="Times New Roman" w:hAnsi="Times New Roman" w:cs="Times New Roman"/>
          <w:sz w:val="20"/>
          <w:szCs w:val="20"/>
        </w:rPr>
        <w:t>”</w:t>
      </w:r>
      <w:r w:rsidRPr="00655D57">
        <w:rPr>
          <w:rFonts w:ascii="Times New Roman" w:hAnsi="Times New Roman" w:cs="Times New Roman"/>
          <w:iCs/>
          <w:sz w:val="20"/>
          <w:szCs w:val="20"/>
        </w:rPr>
        <w:t>How environmental risks are taken into account in policy decisions at the macro level and at the level of large multinational companies in Tunisia?</w:t>
      </w:r>
      <w:r w:rsidRPr="00655D57">
        <w:rPr>
          <w:rFonts w:ascii="Times New Roman" w:hAnsi="Times New Roman" w:cs="Times New Roman"/>
          <w:sz w:val="20"/>
          <w:szCs w:val="20"/>
        </w:rPr>
        <w:t xml:space="preserve">” </w:t>
      </w:r>
      <w:proofErr w:type="spellStart"/>
      <w:r w:rsidRPr="00655D57">
        <w:rPr>
          <w:rFonts w:ascii="Times New Roman" w:hAnsi="Times New Roman" w:cs="Times New Roman"/>
          <w:sz w:val="20"/>
          <w:szCs w:val="20"/>
        </w:rPr>
        <w:t>Conférence</w:t>
      </w:r>
      <w:proofErr w:type="spellEnd"/>
      <w:r w:rsidRPr="00655D57">
        <w:rPr>
          <w:rFonts w:ascii="Times New Roman" w:hAnsi="Times New Roman" w:cs="Times New Roman"/>
          <w:sz w:val="20"/>
          <w:szCs w:val="20"/>
        </w:rPr>
        <w:t xml:space="preserve"> MEEA, </w:t>
      </w:r>
      <w:proofErr w:type="spellStart"/>
      <w:r w:rsidRPr="00655D57">
        <w:rPr>
          <w:rFonts w:ascii="Times New Roman" w:hAnsi="Times New Roman" w:cs="Times New Roman"/>
          <w:b/>
          <w:sz w:val="20"/>
          <w:szCs w:val="20"/>
        </w:rPr>
        <w:t>Tlemcen</w:t>
      </w:r>
      <w:proofErr w:type="spellEnd"/>
      <w:r w:rsidRPr="00655D57">
        <w:rPr>
          <w:rFonts w:ascii="Times New Roman" w:hAnsi="Times New Roman" w:cs="Times New Roman"/>
          <w:b/>
          <w:sz w:val="20"/>
          <w:szCs w:val="20"/>
        </w:rPr>
        <w:t>, Algeria (</w:t>
      </w:r>
      <w:r w:rsidR="00896832">
        <w:rPr>
          <w:rFonts w:ascii="Times New Roman" w:hAnsi="Times New Roman" w:cs="Times New Roman"/>
          <w:b/>
          <w:sz w:val="20"/>
          <w:szCs w:val="20"/>
        </w:rPr>
        <w:t xml:space="preserve">1-3 </w:t>
      </w:r>
      <w:r w:rsidRPr="00655D57">
        <w:rPr>
          <w:rFonts w:ascii="Times New Roman" w:hAnsi="Times New Roman" w:cs="Times New Roman"/>
          <w:b/>
          <w:sz w:val="20"/>
          <w:szCs w:val="20"/>
        </w:rPr>
        <w:t>June 2014)</w:t>
      </w:r>
    </w:p>
    <w:p w:rsidR="00A47EC5" w:rsidRPr="005E7E09" w:rsidRDefault="00A47EC5" w:rsidP="00A47EC5">
      <w:pPr>
        <w:jc w:val="both"/>
        <w:rPr>
          <w:rFonts w:ascii="Times New Roman" w:hAnsi="Times New Roman" w:cs="Times New Roman"/>
          <w:sz w:val="20"/>
          <w:szCs w:val="20"/>
          <w:lang w:val="fr-MC"/>
        </w:rPr>
      </w:pPr>
      <w:r w:rsidRPr="00655D57">
        <w:rPr>
          <w:rFonts w:ascii="Times New Roman" w:hAnsi="Times New Roman" w:cs="Times New Roman"/>
          <w:sz w:val="20"/>
          <w:szCs w:val="20"/>
        </w:rPr>
        <w:t>[</w:t>
      </w:r>
      <w:r w:rsidR="005E7E09">
        <w:rPr>
          <w:rFonts w:ascii="Times New Roman" w:hAnsi="Times New Roman" w:cs="Times New Roman"/>
          <w:sz w:val="20"/>
          <w:szCs w:val="20"/>
        </w:rPr>
        <w:t>51</w:t>
      </w:r>
      <w:proofErr w:type="gramStart"/>
      <w:r w:rsidRPr="00655D57">
        <w:rPr>
          <w:rFonts w:ascii="Times New Roman" w:hAnsi="Times New Roman" w:cs="Times New Roman"/>
          <w:sz w:val="20"/>
          <w:szCs w:val="20"/>
        </w:rPr>
        <w:t xml:space="preserve">] </w:t>
      </w:r>
      <w:proofErr w:type="gramEnd"/>
      <w:r w:rsidRPr="00655D57">
        <w:rPr>
          <w:rFonts w:ascii="Times New Roman" w:hAnsi="Times New Roman" w:cs="Times New Roman"/>
          <w:sz w:val="20"/>
          <w:szCs w:val="20"/>
          <w:lang w:val="en-US"/>
        </w:rPr>
        <w:sym w:font="Wingdings" w:char="F0E0"/>
      </w:r>
      <w:r w:rsidRPr="00655D57">
        <w:rPr>
          <w:rFonts w:ascii="Times New Roman" w:hAnsi="Times New Roman" w:cs="Times New Roman"/>
          <w:sz w:val="20"/>
          <w:szCs w:val="20"/>
        </w:rPr>
        <w:t>”</w:t>
      </w:r>
      <w:r w:rsidRPr="00655D57">
        <w:rPr>
          <w:rFonts w:ascii="Times New Roman" w:hAnsi="Times New Roman" w:cs="Times New Roman"/>
          <w:iCs/>
          <w:sz w:val="20"/>
          <w:szCs w:val="20"/>
          <w:lang w:val="en-US"/>
        </w:rPr>
        <w:t>An indicator of sustainable development for the MENA region.</w:t>
      </w:r>
      <w:r w:rsidRPr="00655D57">
        <w:rPr>
          <w:rFonts w:ascii="Times New Roman" w:hAnsi="Times New Roman" w:cs="Times New Roman"/>
          <w:sz w:val="20"/>
          <w:szCs w:val="20"/>
        </w:rPr>
        <w:t xml:space="preserve">” </w:t>
      </w:r>
      <w:r w:rsidRPr="005E7E09">
        <w:rPr>
          <w:rFonts w:ascii="Times New Roman" w:hAnsi="Times New Roman" w:cs="Times New Roman"/>
          <w:sz w:val="20"/>
          <w:szCs w:val="20"/>
          <w:lang w:val="fr-MC"/>
        </w:rPr>
        <w:t xml:space="preserve">Conférence MEEA, </w:t>
      </w:r>
      <w:r w:rsidRPr="005E7E09">
        <w:rPr>
          <w:rFonts w:ascii="Times New Roman" w:hAnsi="Times New Roman" w:cs="Times New Roman"/>
          <w:b/>
          <w:sz w:val="20"/>
          <w:szCs w:val="20"/>
          <w:lang w:val="fr-MC"/>
        </w:rPr>
        <w:t xml:space="preserve">Tlemcen, </w:t>
      </w:r>
      <w:proofErr w:type="spellStart"/>
      <w:r w:rsidRPr="005E7E09">
        <w:rPr>
          <w:rFonts w:ascii="Times New Roman" w:hAnsi="Times New Roman" w:cs="Times New Roman"/>
          <w:b/>
          <w:sz w:val="20"/>
          <w:szCs w:val="20"/>
          <w:lang w:val="fr-MC"/>
        </w:rPr>
        <w:t>Algeria</w:t>
      </w:r>
      <w:proofErr w:type="spellEnd"/>
      <w:r w:rsidRPr="005E7E09">
        <w:rPr>
          <w:rFonts w:ascii="Times New Roman" w:hAnsi="Times New Roman" w:cs="Times New Roman"/>
          <w:b/>
          <w:sz w:val="20"/>
          <w:szCs w:val="20"/>
          <w:lang w:val="fr-MC"/>
        </w:rPr>
        <w:t xml:space="preserve"> (</w:t>
      </w:r>
      <w:r w:rsidR="00896832" w:rsidRPr="005E7E09">
        <w:rPr>
          <w:rFonts w:ascii="Times New Roman" w:hAnsi="Times New Roman" w:cs="Times New Roman"/>
          <w:b/>
          <w:sz w:val="20"/>
          <w:szCs w:val="20"/>
          <w:lang w:val="fr-MC"/>
        </w:rPr>
        <w:t xml:space="preserve">1-3 </w:t>
      </w:r>
      <w:proofErr w:type="spellStart"/>
      <w:r w:rsidRPr="005E7E09">
        <w:rPr>
          <w:rFonts w:ascii="Times New Roman" w:hAnsi="Times New Roman" w:cs="Times New Roman"/>
          <w:b/>
          <w:sz w:val="20"/>
          <w:szCs w:val="20"/>
          <w:lang w:val="fr-MC"/>
        </w:rPr>
        <w:t>June</w:t>
      </w:r>
      <w:proofErr w:type="spellEnd"/>
      <w:r w:rsidRPr="005E7E09">
        <w:rPr>
          <w:rFonts w:ascii="Times New Roman" w:hAnsi="Times New Roman" w:cs="Times New Roman"/>
          <w:b/>
          <w:sz w:val="20"/>
          <w:szCs w:val="20"/>
          <w:lang w:val="fr-MC"/>
        </w:rPr>
        <w:t xml:space="preserve"> 2014)</w:t>
      </w:r>
    </w:p>
    <w:p w:rsidR="00A47EC5" w:rsidRPr="005E7E09" w:rsidRDefault="00A47EC5" w:rsidP="00A47EC5">
      <w:pPr>
        <w:jc w:val="both"/>
        <w:rPr>
          <w:rFonts w:ascii="Times New Roman" w:hAnsi="Times New Roman" w:cs="Times New Roman"/>
          <w:sz w:val="20"/>
          <w:szCs w:val="20"/>
          <w:lang w:val="fr-MC"/>
        </w:rPr>
      </w:pPr>
      <w:r w:rsidRPr="00E53FC3">
        <w:rPr>
          <w:rFonts w:ascii="Times New Roman" w:hAnsi="Times New Roman" w:cs="Times New Roman"/>
          <w:sz w:val="20"/>
          <w:szCs w:val="20"/>
          <w:lang w:val="fr-MC"/>
        </w:rPr>
        <w:t>[</w:t>
      </w:r>
      <w:r w:rsidR="005E7E09">
        <w:rPr>
          <w:rFonts w:ascii="Times New Roman" w:hAnsi="Times New Roman" w:cs="Times New Roman"/>
          <w:sz w:val="20"/>
          <w:szCs w:val="20"/>
          <w:lang w:val="fr-MC"/>
        </w:rPr>
        <w:t>52</w:t>
      </w:r>
      <w:r w:rsidRPr="00E53FC3">
        <w:rPr>
          <w:rFonts w:ascii="Times New Roman" w:hAnsi="Times New Roman" w:cs="Times New Roman"/>
          <w:sz w:val="20"/>
          <w:szCs w:val="20"/>
          <w:lang w:val="fr-MC"/>
        </w:rPr>
        <w:t xml:space="preserve">] </w:t>
      </w:r>
      <w:r w:rsidRPr="00655D57">
        <w:rPr>
          <w:rFonts w:ascii="Times New Roman" w:hAnsi="Times New Roman" w:cs="Times New Roman"/>
          <w:sz w:val="20"/>
          <w:szCs w:val="20"/>
          <w:lang w:val="en-US"/>
        </w:rPr>
        <w:sym w:font="Wingdings" w:char="F0E0"/>
      </w:r>
      <w:r w:rsidRPr="00E53FC3">
        <w:rPr>
          <w:rFonts w:ascii="Times New Roman" w:hAnsi="Times New Roman" w:cs="Times New Roman"/>
          <w:sz w:val="20"/>
          <w:szCs w:val="20"/>
          <w:lang w:val="fr-MC"/>
        </w:rPr>
        <w:t xml:space="preserve">”La prise en compte du risque écologique dans les politiques économiques et les stratégies de développement durable. </w:t>
      </w:r>
      <w:r w:rsidRPr="005E7E09">
        <w:rPr>
          <w:rFonts w:ascii="Times New Roman" w:hAnsi="Times New Roman" w:cs="Times New Roman"/>
          <w:sz w:val="20"/>
          <w:szCs w:val="20"/>
          <w:lang w:val="fr-MC"/>
        </w:rPr>
        <w:t xml:space="preserve">Exemple de la Tunisie” Conférence ATM, </w:t>
      </w:r>
      <w:r w:rsidRPr="005E7E09">
        <w:rPr>
          <w:rFonts w:ascii="Times New Roman" w:hAnsi="Times New Roman" w:cs="Times New Roman"/>
          <w:b/>
          <w:sz w:val="20"/>
          <w:szCs w:val="20"/>
          <w:lang w:val="fr-MC"/>
        </w:rPr>
        <w:t xml:space="preserve">Marrakech, </w:t>
      </w:r>
      <w:proofErr w:type="spellStart"/>
      <w:r w:rsidRPr="005E7E09">
        <w:rPr>
          <w:rFonts w:ascii="Times New Roman" w:hAnsi="Times New Roman" w:cs="Times New Roman"/>
          <w:b/>
          <w:sz w:val="20"/>
          <w:szCs w:val="20"/>
          <w:lang w:val="fr-MC"/>
        </w:rPr>
        <w:t>Morocco</w:t>
      </w:r>
      <w:proofErr w:type="spellEnd"/>
      <w:r w:rsidRPr="005E7E09">
        <w:rPr>
          <w:rFonts w:ascii="Times New Roman" w:hAnsi="Times New Roman" w:cs="Times New Roman"/>
          <w:b/>
          <w:sz w:val="20"/>
          <w:szCs w:val="20"/>
          <w:lang w:val="fr-MC"/>
        </w:rPr>
        <w:t xml:space="preserve"> (28-31 May 2014)</w:t>
      </w:r>
    </w:p>
    <w:p w:rsidR="00A47EC5" w:rsidRPr="00E53FC3" w:rsidRDefault="00A47EC5" w:rsidP="00A47EC5">
      <w:pPr>
        <w:jc w:val="both"/>
        <w:rPr>
          <w:rFonts w:ascii="Times New Roman" w:hAnsi="Times New Roman" w:cs="Times New Roman"/>
          <w:b/>
          <w:sz w:val="20"/>
          <w:szCs w:val="20"/>
          <w:lang w:val="fr-MC"/>
        </w:rPr>
      </w:pPr>
      <w:r w:rsidRPr="00E53FC3">
        <w:rPr>
          <w:rFonts w:ascii="Times New Roman" w:hAnsi="Times New Roman" w:cs="Times New Roman"/>
          <w:sz w:val="20"/>
          <w:szCs w:val="20"/>
          <w:lang w:val="fr-MC"/>
        </w:rPr>
        <w:t>[</w:t>
      </w:r>
      <w:r w:rsidR="00D73459" w:rsidRPr="00E53FC3">
        <w:rPr>
          <w:rFonts w:ascii="Times New Roman" w:hAnsi="Times New Roman" w:cs="Times New Roman"/>
          <w:sz w:val="20"/>
          <w:szCs w:val="20"/>
          <w:lang w:val="fr-MC"/>
        </w:rPr>
        <w:t>5</w:t>
      </w:r>
      <w:r w:rsidR="005E7E09">
        <w:rPr>
          <w:rFonts w:ascii="Times New Roman" w:hAnsi="Times New Roman" w:cs="Times New Roman"/>
          <w:sz w:val="20"/>
          <w:szCs w:val="20"/>
          <w:lang w:val="fr-MC"/>
        </w:rPr>
        <w:t>3</w:t>
      </w:r>
      <w:r w:rsidRPr="00E53FC3">
        <w:rPr>
          <w:rFonts w:ascii="Times New Roman" w:hAnsi="Times New Roman" w:cs="Times New Roman"/>
          <w:sz w:val="20"/>
          <w:szCs w:val="20"/>
          <w:lang w:val="fr-MC"/>
        </w:rPr>
        <w:t xml:space="preserve">] </w:t>
      </w:r>
      <w:r w:rsidRPr="00655D57">
        <w:rPr>
          <w:rFonts w:ascii="Times New Roman" w:hAnsi="Times New Roman" w:cs="Times New Roman"/>
          <w:sz w:val="20"/>
          <w:szCs w:val="20"/>
          <w:lang w:val="en-US"/>
        </w:rPr>
        <w:sym w:font="Wingdings" w:char="F0E0"/>
      </w:r>
      <w:r w:rsidRPr="00E53FC3">
        <w:rPr>
          <w:rFonts w:ascii="Times New Roman" w:hAnsi="Times New Roman" w:cs="Times New Roman"/>
          <w:sz w:val="20"/>
          <w:szCs w:val="20"/>
          <w:lang w:val="fr-MC"/>
        </w:rPr>
        <w:t xml:space="preserve">”Un indicateur de développement durable pour la région MENA” Conférence ATM, </w:t>
      </w:r>
      <w:r w:rsidRPr="00E53FC3">
        <w:rPr>
          <w:rFonts w:ascii="Times New Roman" w:hAnsi="Times New Roman" w:cs="Times New Roman"/>
          <w:b/>
          <w:sz w:val="20"/>
          <w:szCs w:val="20"/>
          <w:lang w:val="fr-MC"/>
        </w:rPr>
        <w:t xml:space="preserve">Marrakech, </w:t>
      </w:r>
      <w:proofErr w:type="spellStart"/>
      <w:r w:rsidRPr="00E53FC3">
        <w:rPr>
          <w:rFonts w:ascii="Times New Roman" w:hAnsi="Times New Roman" w:cs="Times New Roman"/>
          <w:b/>
          <w:sz w:val="20"/>
          <w:szCs w:val="20"/>
          <w:lang w:val="fr-MC"/>
        </w:rPr>
        <w:t>Morocco</w:t>
      </w:r>
      <w:proofErr w:type="spellEnd"/>
      <w:r w:rsidRPr="00E53FC3">
        <w:rPr>
          <w:rFonts w:ascii="Times New Roman" w:hAnsi="Times New Roman" w:cs="Times New Roman"/>
          <w:b/>
          <w:sz w:val="20"/>
          <w:szCs w:val="20"/>
          <w:lang w:val="fr-MC"/>
        </w:rPr>
        <w:t xml:space="preserve"> (28-31 May 2014)</w:t>
      </w:r>
    </w:p>
    <w:p w:rsidR="0050087D" w:rsidRPr="00E53FC3" w:rsidRDefault="0050087D" w:rsidP="0050087D">
      <w:pPr>
        <w:jc w:val="both"/>
        <w:rPr>
          <w:rFonts w:ascii="Times New Roman" w:hAnsi="Times New Roman" w:cs="Times New Roman"/>
          <w:b/>
          <w:sz w:val="20"/>
          <w:szCs w:val="20"/>
          <w:lang w:val="fr-MC"/>
        </w:rPr>
      </w:pPr>
      <w:r w:rsidRPr="00E53FC3">
        <w:rPr>
          <w:rFonts w:ascii="Times New Roman" w:hAnsi="Times New Roman" w:cs="Times New Roman"/>
          <w:sz w:val="20"/>
          <w:szCs w:val="20"/>
          <w:lang w:val="fr-MC"/>
        </w:rPr>
        <w:t>[</w:t>
      </w:r>
      <w:r w:rsidR="005E7E09">
        <w:rPr>
          <w:rFonts w:ascii="Times New Roman" w:hAnsi="Times New Roman" w:cs="Times New Roman"/>
          <w:sz w:val="20"/>
          <w:szCs w:val="20"/>
          <w:lang w:val="fr-MC"/>
        </w:rPr>
        <w:t>54</w:t>
      </w:r>
      <w:r w:rsidRPr="00E53FC3">
        <w:rPr>
          <w:rFonts w:ascii="Times New Roman" w:hAnsi="Times New Roman" w:cs="Times New Roman"/>
          <w:sz w:val="20"/>
          <w:szCs w:val="20"/>
          <w:lang w:val="fr-MC"/>
        </w:rPr>
        <w:t xml:space="preserve">] </w:t>
      </w:r>
      <w:r w:rsidRPr="00655D57">
        <w:rPr>
          <w:rFonts w:ascii="Times New Roman" w:hAnsi="Times New Roman" w:cs="Times New Roman"/>
          <w:sz w:val="20"/>
          <w:szCs w:val="20"/>
          <w:lang w:val="en-US"/>
        </w:rPr>
        <w:sym w:font="Wingdings" w:char="F0E0"/>
      </w:r>
      <w:r w:rsidRPr="00E53FC3">
        <w:rPr>
          <w:rFonts w:ascii="Times New Roman" w:hAnsi="Times New Roman" w:cs="Times New Roman"/>
          <w:sz w:val="20"/>
          <w:szCs w:val="20"/>
          <w:lang w:val="fr-MC"/>
        </w:rPr>
        <w:t xml:space="preserve">”La mobilisation de la notion de culture dans les méthodes d’évaluation des services éco- systémiques dans le Pacifique: L’exemple de Moorea”, </w:t>
      </w:r>
      <w:r w:rsidRPr="00E53FC3">
        <w:rPr>
          <w:rFonts w:ascii="Times New Roman" w:hAnsi="Times New Roman" w:cs="Times New Roman"/>
          <w:b/>
          <w:sz w:val="20"/>
          <w:szCs w:val="20"/>
          <w:lang w:val="fr-MC"/>
        </w:rPr>
        <w:t xml:space="preserve">Colloque </w:t>
      </w:r>
      <w:proofErr w:type="spellStart"/>
      <w:r w:rsidRPr="00E53FC3">
        <w:rPr>
          <w:rFonts w:ascii="Times New Roman" w:hAnsi="Times New Roman" w:cs="Times New Roman"/>
          <w:b/>
          <w:sz w:val="20"/>
          <w:szCs w:val="20"/>
          <w:lang w:val="fr-MC"/>
        </w:rPr>
        <w:t>E-toile</w:t>
      </w:r>
      <w:proofErr w:type="spellEnd"/>
      <w:r w:rsidRPr="00E53FC3">
        <w:rPr>
          <w:rFonts w:ascii="Times New Roman" w:hAnsi="Times New Roman" w:cs="Times New Roman"/>
          <w:b/>
          <w:sz w:val="20"/>
          <w:szCs w:val="20"/>
          <w:lang w:val="fr-MC"/>
        </w:rPr>
        <w:t>, Paris (octobre 2013)</w:t>
      </w:r>
    </w:p>
    <w:p w:rsidR="00B31938" w:rsidRPr="00E53FC3" w:rsidRDefault="00B31938" w:rsidP="0050087D">
      <w:pPr>
        <w:jc w:val="both"/>
        <w:rPr>
          <w:rFonts w:ascii="Times New Roman" w:hAnsi="Times New Roman" w:cs="Times New Roman"/>
          <w:b/>
          <w:sz w:val="20"/>
          <w:szCs w:val="20"/>
          <w:lang w:val="fr-MC"/>
        </w:rPr>
      </w:pPr>
      <w:r w:rsidRPr="00E53FC3">
        <w:rPr>
          <w:rFonts w:ascii="Times New Roman" w:hAnsi="Times New Roman" w:cs="Times New Roman"/>
          <w:sz w:val="20"/>
          <w:szCs w:val="20"/>
          <w:lang w:val="fr-MC"/>
        </w:rPr>
        <w:t>[</w:t>
      </w:r>
      <w:r w:rsidR="005E7E09">
        <w:rPr>
          <w:rFonts w:ascii="Times New Roman" w:hAnsi="Times New Roman" w:cs="Times New Roman"/>
          <w:sz w:val="20"/>
          <w:szCs w:val="20"/>
          <w:lang w:val="fr-MC"/>
        </w:rPr>
        <w:t>55</w:t>
      </w:r>
      <w:r w:rsidRPr="00E53FC3">
        <w:rPr>
          <w:rFonts w:ascii="Times New Roman" w:hAnsi="Times New Roman" w:cs="Times New Roman"/>
          <w:sz w:val="20"/>
          <w:szCs w:val="20"/>
          <w:lang w:val="fr-MC"/>
        </w:rPr>
        <w:t xml:space="preserve">] </w:t>
      </w:r>
      <w:r w:rsidRPr="00655D57">
        <w:rPr>
          <w:rFonts w:ascii="Times New Roman" w:hAnsi="Times New Roman" w:cs="Times New Roman"/>
          <w:sz w:val="20"/>
          <w:szCs w:val="20"/>
          <w:lang w:val="en-US"/>
        </w:rPr>
        <w:sym w:font="Wingdings" w:char="F0E0"/>
      </w:r>
      <w:r w:rsidR="005E7E09" w:rsidRPr="005E7E09">
        <w:rPr>
          <w:rFonts w:ascii="Times New Roman" w:hAnsi="Times New Roman" w:cs="Times New Roman"/>
          <w:sz w:val="20"/>
          <w:szCs w:val="20"/>
          <w:lang w:val="fr-MC"/>
        </w:rPr>
        <w:t xml:space="preserve"> </w:t>
      </w:r>
      <w:r w:rsidRPr="00E53FC3">
        <w:rPr>
          <w:rFonts w:ascii="Times New Roman" w:hAnsi="Times New Roman" w:cs="Times New Roman"/>
          <w:sz w:val="20"/>
          <w:szCs w:val="20"/>
          <w:lang w:val="fr-MC"/>
        </w:rPr>
        <w:t xml:space="preserve">«Les services écosystémiques à l’épreuve de l’Océanie. Quelles éthiques, pour quelles évaluations?», </w:t>
      </w:r>
      <w:r w:rsidRPr="00E53FC3">
        <w:rPr>
          <w:rFonts w:ascii="Times New Roman" w:hAnsi="Times New Roman" w:cs="Times New Roman"/>
          <w:b/>
          <w:sz w:val="20"/>
          <w:szCs w:val="20"/>
          <w:lang w:val="fr-MC"/>
        </w:rPr>
        <w:t xml:space="preserve">Colloque </w:t>
      </w:r>
      <w:proofErr w:type="spellStart"/>
      <w:r w:rsidRPr="00E53FC3">
        <w:rPr>
          <w:rFonts w:ascii="Times New Roman" w:hAnsi="Times New Roman" w:cs="Times New Roman"/>
          <w:b/>
          <w:sz w:val="20"/>
          <w:szCs w:val="20"/>
          <w:lang w:val="fr-MC"/>
        </w:rPr>
        <w:t>E-toile</w:t>
      </w:r>
      <w:proofErr w:type="spellEnd"/>
      <w:r w:rsidRPr="00E53FC3">
        <w:rPr>
          <w:rFonts w:ascii="Times New Roman" w:hAnsi="Times New Roman" w:cs="Times New Roman"/>
          <w:b/>
          <w:sz w:val="20"/>
          <w:szCs w:val="20"/>
          <w:lang w:val="fr-MC"/>
        </w:rPr>
        <w:t>, Paris (octobre 2013)</w:t>
      </w:r>
    </w:p>
    <w:p w:rsidR="00D2776E" w:rsidRPr="00612FB8" w:rsidRDefault="00D2776E" w:rsidP="00D2776E">
      <w:pPr>
        <w:spacing w:line="240" w:lineRule="auto"/>
        <w:rPr>
          <w:rFonts w:cs="Times New Roman"/>
          <w:bCs/>
          <w:sz w:val="20"/>
          <w:szCs w:val="20"/>
          <w:lang w:val="fr-FR"/>
        </w:rPr>
      </w:pPr>
      <w:r w:rsidRPr="00612FB8">
        <w:rPr>
          <w:rFonts w:cs="Times New Roman"/>
          <w:sz w:val="20"/>
          <w:szCs w:val="20"/>
          <w:lang w:val="fr-FR"/>
        </w:rPr>
        <w:t>[</w:t>
      </w:r>
      <w:r w:rsidR="005E7E09">
        <w:rPr>
          <w:rFonts w:cs="Times New Roman"/>
          <w:sz w:val="20"/>
          <w:szCs w:val="20"/>
          <w:lang w:val="fr-FR"/>
        </w:rPr>
        <w:t>56</w:t>
      </w:r>
      <w:r w:rsidRPr="00612FB8">
        <w:rPr>
          <w:rFonts w:cs="Times New Roman"/>
          <w:sz w:val="20"/>
          <w:szCs w:val="20"/>
          <w:lang w:val="fr-FR"/>
        </w:rPr>
        <w:t xml:space="preserve">] </w:t>
      </w:r>
      <w:r w:rsidRPr="00612FB8">
        <w:rPr>
          <w:rFonts w:cs="Times New Roman"/>
          <w:sz w:val="20"/>
          <w:szCs w:val="20"/>
        </w:rPr>
        <w:sym w:font="Wingdings" w:char="F0E0"/>
      </w:r>
      <w:r w:rsidRPr="00612FB8">
        <w:rPr>
          <w:rFonts w:cs="Times New Roman"/>
          <w:sz w:val="20"/>
          <w:szCs w:val="20"/>
          <w:lang w:val="fr-FR"/>
        </w:rPr>
        <w:t xml:space="preserve">  Colloque international sur le Développement Durable en Nouvelle Calédonie (24-26 avril 2013) :</w:t>
      </w:r>
      <w:r w:rsidRPr="00612FB8">
        <w:rPr>
          <w:rFonts w:cs="Times New Roman"/>
          <w:b/>
          <w:bCs/>
          <w:sz w:val="20"/>
          <w:szCs w:val="20"/>
          <w:lang w:val="fr-FR"/>
        </w:rPr>
        <w:t xml:space="preserve"> </w:t>
      </w:r>
      <w:r w:rsidRPr="00612FB8">
        <w:rPr>
          <w:rFonts w:cs="Times New Roman"/>
          <w:bCs/>
          <w:sz w:val="20"/>
          <w:szCs w:val="20"/>
          <w:lang w:val="fr-FR"/>
        </w:rPr>
        <w:t>L</w:t>
      </w:r>
      <w:r w:rsidR="00612FB8" w:rsidRPr="00612FB8">
        <w:rPr>
          <w:rFonts w:cs="Times New Roman"/>
          <w:bCs/>
          <w:sz w:val="20"/>
          <w:szCs w:val="20"/>
          <w:lang w:val="fr-FR"/>
        </w:rPr>
        <w:t>e</w:t>
      </w:r>
      <w:r w:rsidRPr="00612FB8">
        <w:rPr>
          <w:rFonts w:cs="Times New Roman"/>
          <w:bCs/>
          <w:sz w:val="20"/>
          <w:szCs w:val="20"/>
          <w:lang w:val="fr-FR"/>
        </w:rPr>
        <w:t xml:space="preserve"> </w:t>
      </w:r>
      <w:r w:rsidR="00612FB8" w:rsidRPr="00612FB8">
        <w:rPr>
          <w:rFonts w:cs="Times New Roman"/>
          <w:bCs/>
          <w:sz w:val="20"/>
          <w:szCs w:val="20"/>
          <w:lang w:val="fr-FR"/>
        </w:rPr>
        <w:t>développement</w:t>
      </w:r>
      <w:r w:rsidRPr="00612FB8">
        <w:rPr>
          <w:rFonts w:cs="Times New Roman"/>
          <w:bCs/>
          <w:sz w:val="20"/>
          <w:szCs w:val="20"/>
          <w:lang w:val="fr-FR"/>
        </w:rPr>
        <w:t xml:space="preserve"> </w:t>
      </w:r>
      <w:r w:rsidR="00612FB8" w:rsidRPr="00612FB8">
        <w:rPr>
          <w:rFonts w:cs="Times New Roman"/>
          <w:bCs/>
          <w:sz w:val="20"/>
          <w:szCs w:val="20"/>
          <w:lang w:val="fr-FR"/>
        </w:rPr>
        <w:t>durable</w:t>
      </w:r>
      <w:r w:rsidRPr="00612FB8">
        <w:rPr>
          <w:rFonts w:cs="Times New Roman"/>
          <w:bCs/>
          <w:sz w:val="20"/>
          <w:szCs w:val="20"/>
          <w:lang w:val="fr-FR"/>
        </w:rPr>
        <w:t xml:space="preserve"> </w:t>
      </w:r>
      <w:r w:rsidR="00612FB8" w:rsidRPr="00612FB8">
        <w:rPr>
          <w:rFonts w:cs="Times New Roman"/>
          <w:bCs/>
          <w:sz w:val="20"/>
          <w:szCs w:val="20"/>
          <w:lang w:val="fr-FR"/>
        </w:rPr>
        <w:t>en</w:t>
      </w:r>
      <w:r w:rsidRPr="00612FB8">
        <w:rPr>
          <w:rFonts w:cs="Times New Roman"/>
          <w:bCs/>
          <w:sz w:val="20"/>
          <w:szCs w:val="20"/>
          <w:lang w:val="fr-FR"/>
        </w:rPr>
        <w:t xml:space="preserve"> O</w:t>
      </w:r>
      <w:r w:rsidR="00612FB8" w:rsidRPr="00612FB8">
        <w:rPr>
          <w:rFonts w:cs="Times New Roman"/>
          <w:bCs/>
          <w:sz w:val="20"/>
          <w:szCs w:val="20"/>
          <w:lang w:val="fr-FR"/>
        </w:rPr>
        <w:t>céanie</w:t>
      </w:r>
      <w:r w:rsidRPr="00612FB8">
        <w:rPr>
          <w:rFonts w:cs="Times New Roman"/>
          <w:bCs/>
          <w:sz w:val="20"/>
          <w:szCs w:val="20"/>
          <w:lang w:val="fr-FR"/>
        </w:rPr>
        <w:t xml:space="preserve"> </w:t>
      </w:r>
      <w:r w:rsidR="00612FB8" w:rsidRPr="00612FB8">
        <w:rPr>
          <w:rFonts w:cs="Times New Roman"/>
          <w:bCs/>
          <w:sz w:val="20"/>
          <w:szCs w:val="20"/>
          <w:lang w:val="fr-FR"/>
        </w:rPr>
        <w:t>vers</w:t>
      </w:r>
      <w:r w:rsidRPr="00612FB8">
        <w:rPr>
          <w:rFonts w:cs="Times New Roman"/>
          <w:bCs/>
          <w:sz w:val="20"/>
          <w:szCs w:val="20"/>
          <w:lang w:val="fr-FR"/>
        </w:rPr>
        <w:t xml:space="preserve"> </w:t>
      </w:r>
      <w:r w:rsidR="00612FB8" w:rsidRPr="00612FB8">
        <w:rPr>
          <w:rFonts w:cs="Times New Roman"/>
          <w:bCs/>
          <w:sz w:val="20"/>
          <w:szCs w:val="20"/>
          <w:lang w:val="fr-FR"/>
        </w:rPr>
        <w:t>une</w:t>
      </w:r>
      <w:r w:rsidRPr="00612FB8">
        <w:rPr>
          <w:rFonts w:cs="Times New Roman"/>
          <w:bCs/>
          <w:sz w:val="20"/>
          <w:szCs w:val="20"/>
          <w:lang w:val="fr-FR"/>
        </w:rPr>
        <w:t xml:space="preserve"> </w:t>
      </w:r>
      <w:r w:rsidR="00612FB8" w:rsidRPr="00612FB8">
        <w:rPr>
          <w:rFonts w:cs="Times New Roman"/>
          <w:bCs/>
          <w:sz w:val="20"/>
          <w:szCs w:val="20"/>
          <w:lang w:val="fr-FR"/>
        </w:rPr>
        <w:t>éthique</w:t>
      </w:r>
      <w:r w:rsidRPr="00612FB8">
        <w:rPr>
          <w:rFonts w:cs="Times New Roman"/>
          <w:bCs/>
          <w:sz w:val="20"/>
          <w:szCs w:val="20"/>
          <w:lang w:val="fr-FR"/>
        </w:rPr>
        <w:t xml:space="preserve"> </w:t>
      </w:r>
      <w:r w:rsidR="00612FB8" w:rsidRPr="00612FB8">
        <w:rPr>
          <w:rFonts w:cs="Times New Roman"/>
          <w:bCs/>
          <w:sz w:val="20"/>
          <w:szCs w:val="20"/>
          <w:lang w:val="fr-FR"/>
        </w:rPr>
        <w:t>nouvelle</w:t>
      </w:r>
      <w:r w:rsidRPr="00612FB8">
        <w:rPr>
          <w:rFonts w:cs="Times New Roman"/>
          <w:bCs/>
          <w:sz w:val="20"/>
          <w:szCs w:val="20"/>
          <w:lang w:val="fr-FR"/>
        </w:rPr>
        <w:t xml:space="preserve"> ? Titre de la présentation (par M. Marouani) : « </w:t>
      </w:r>
      <w:r w:rsidRPr="00612FB8">
        <w:rPr>
          <w:rStyle w:val="hps"/>
          <w:color w:val="333333"/>
          <w:sz w:val="20"/>
          <w:szCs w:val="20"/>
          <w:lang w:val="fr-FR"/>
        </w:rPr>
        <w:t>La problématique des efflorescences d’algues nuisibles</w:t>
      </w:r>
      <w:r w:rsidRPr="00612FB8">
        <w:rPr>
          <w:rFonts w:cs="Times New Roman"/>
          <w:b/>
          <w:color w:val="333333"/>
          <w:sz w:val="20"/>
          <w:szCs w:val="20"/>
          <w:lang w:val="fr-FR"/>
        </w:rPr>
        <w:t xml:space="preserve"> </w:t>
      </w:r>
      <w:r w:rsidRPr="00612FB8">
        <w:rPr>
          <w:rStyle w:val="hps"/>
          <w:color w:val="333333"/>
          <w:sz w:val="20"/>
          <w:szCs w:val="20"/>
          <w:lang w:val="fr-FR"/>
        </w:rPr>
        <w:t>à la lumière du développement durable</w:t>
      </w:r>
      <w:r w:rsidRPr="00612FB8">
        <w:rPr>
          <w:rFonts w:cs="Times New Roman"/>
          <w:b/>
          <w:color w:val="333333"/>
          <w:sz w:val="20"/>
          <w:szCs w:val="20"/>
          <w:lang w:val="fr-FR"/>
        </w:rPr>
        <w:t xml:space="preserve"> </w:t>
      </w:r>
      <w:r w:rsidRPr="00612FB8">
        <w:rPr>
          <w:rStyle w:val="hps"/>
          <w:color w:val="333333"/>
          <w:sz w:val="20"/>
          <w:szCs w:val="20"/>
          <w:lang w:val="fr-FR"/>
        </w:rPr>
        <w:t xml:space="preserve">en Nouvelle-Calédonie ». </w:t>
      </w:r>
      <w:r w:rsidRPr="00612FB8">
        <w:rPr>
          <w:rFonts w:cs="Times New Roman"/>
          <w:b/>
          <w:bCs/>
          <w:sz w:val="20"/>
          <w:szCs w:val="20"/>
          <w:lang w:val="fr-FR"/>
        </w:rPr>
        <w:t xml:space="preserve">24, 25 et 26 avril 2013, </w:t>
      </w:r>
      <w:proofErr w:type="spellStart"/>
      <w:r w:rsidRPr="00612FB8">
        <w:rPr>
          <w:rFonts w:cs="Times New Roman"/>
          <w:b/>
          <w:bCs/>
          <w:sz w:val="20"/>
          <w:szCs w:val="20"/>
          <w:lang w:val="fr-FR"/>
        </w:rPr>
        <w:t>Koohnê</w:t>
      </w:r>
      <w:proofErr w:type="spellEnd"/>
      <w:r w:rsidRPr="00612FB8">
        <w:rPr>
          <w:rFonts w:cs="Times New Roman"/>
          <w:b/>
          <w:bCs/>
          <w:sz w:val="20"/>
          <w:szCs w:val="20"/>
          <w:lang w:val="fr-FR"/>
        </w:rPr>
        <w:t>, Province Nord de Nouvelle-Calédonie.</w:t>
      </w:r>
    </w:p>
    <w:p w:rsidR="00D2776E" w:rsidRPr="00612FB8" w:rsidRDefault="00D2776E" w:rsidP="00D2776E">
      <w:pPr>
        <w:autoSpaceDE w:val="0"/>
        <w:autoSpaceDN w:val="0"/>
        <w:adjustRightInd w:val="0"/>
        <w:spacing w:after="0" w:line="240" w:lineRule="auto"/>
        <w:rPr>
          <w:rFonts w:cs="Times New Roman"/>
          <w:sz w:val="20"/>
          <w:szCs w:val="20"/>
        </w:rPr>
      </w:pPr>
      <w:r w:rsidRPr="00AA69BB">
        <w:rPr>
          <w:rFonts w:cs="Times New Roman"/>
          <w:sz w:val="20"/>
          <w:szCs w:val="20"/>
          <w:lang w:val="en-US"/>
        </w:rPr>
        <w:t>[</w:t>
      </w:r>
      <w:r w:rsidR="005E7E09" w:rsidRPr="00AA69BB">
        <w:rPr>
          <w:rFonts w:cs="Times New Roman"/>
          <w:sz w:val="20"/>
          <w:szCs w:val="20"/>
          <w:lang w:val="en-US"/>
        </w:rPr>
        <w:t>57</w:t>
      </w:r>
      <w:r w:rsidRPr="00AA69BB">
        <w:rPr>
          <w:rFonts w:cs="Times New Roman"/>
          <w:sz w:val="20"/>
          <w:szCs w:val="20"/>
          <w:lang w:val="en-US"/>
        </w:rPr>
        <w:t xml:space="preserve">] </w:t>
      </w:r>
      <w:r w:rsidRPr="00612FB8">
        <w:rPr>
          <w:rFonts w:cs="Times New Roman"/>
          <w:sz w:val="20"/>
          <w:szCs w:val="20"/>
        </w:rPr>
        <w:sym w:font="Wingdings" w:char="F0E0"/>
      </w:r>
      <w:r w:rsidRPr="00AA69BB">
        <w:rPr>
          <w:rFonts w:cs="Times New Roman"/>
          <w:sz w:val="20"/>
          <w:szCs w:val="20"/>
          <w:lang w:val="en-US"/>
        </w:rPr>
        <w:t xml:space="preserve">  </w:t>
      </w:r>
      <w:proofErr w:type="spellStart"/>
      <w:r w:rsidRPr="00AA69BB">
        <w:rPr>
          <w:rFonts w:cs="Times New Roman"/>
          <w:bCs/>
          <w:sz w:val="20"/>
          <w:szCs w:val="20"/>
          <w:lang w:val="en-US"/>
        </w:rPr>
        <w:t>Colloque</w:t>
      </w:r>
      <w:proofErr w:type="spellEnd"/>
      <w:r w:rsidRPr="00AA69BB">
        <w:rPr>
          <w:rFonts w:cs="Times New Roman"/>
          <w:bCs/>
          <w:sz w:val="20"/>
          <w:szCs w:val="20"/>
          <w:lang w:val="en-US"/>
        </w:rPr>
        <w:t xml:space="preserve"> international: The Arab Spring and MENA Economies: Quo Vadis? </w:t>
      </w:r>
      <w:r w:rsidRPr="00612FB8">
        <w:rPr>
          <w:rFonts w:cs="Times New Roman"/>
          <w:bCs/>
          <w:sz w:val="20"/>
          <w:szCs w:val="20"/>
        </w:rPr>
        <w:t xml:space="preserve">Titre de la </w:t>
      </w:r>
      <w:proofErr w:type="spellStart"/>
      <w:r w:rsidRPr="00612FB8">
        <w:rPr>
          <w:rFonts w:cs="Times New Roman"/>
          <w:bCs/>
          <w:sz w:val="20"/>
          <w:szCs w:val="20"/>
        </w:rPr>
        <w:t>présentation</w:t>
      </w:r>
      <w:proofErr w:type="spellEnd"/>
      <w:r w:rsidRPr="00612FB8">
        <w:rPr>
          <w:rFonts w:cs="Times New Roman"/>
          <w:bCs/>
          <w:sz w:val="20"/>
          <w:szCs w:val="20"/>
        </w:rPr>
        <w:t xml:space="preserve"> (par M. </w:t>
      </w:r>
      <w:proofErr w:type="spellStart"/>
      <w:r w:rsidRPr="00612FB8">
        <w:rPr>
          <w:rFonts w:cs="Times New Roman"/>
          <w:bCs/>
          <w:sz w:val="20"/>
          <w:szCs w:val="20"/>
        </w:rPr>
        <w:t>Sassan</w:t>
      </w:r>
      <w:proofErr w:type="spellEnd"/>
      <w:r w:rsidRPr="00612FB8">
        <w:rPr>
          <w:rFonts w:cs="Times New Roman"/>
          <w:bCs/>
          <w:sz w:val="20"/>
          <w:szCs w:val="20"/>
        </w:rPr>
        <w:t>): « </w:t>
      </w:r>
      <w:r w:rsidRPr="00612FB8">
        <w:rPr>
          <w:rFonts w:cs="Times New Roman"/>
          <w:sz w:val="20"/>
          <w:szCs w:val="20"/>
        </w:rPr>
        <w:t xml:space="preserve">The effects of public sector’s policy on urbanization. </w:t>
      </w:r>
      <w:proofErr w:type="gramStart"/>
      <w:r w:rsidRPr="00612FB8">
        <w:rPr>
          <w:rFonts w:cs="Times New Roman"/>
          <w:sz w:val="20"/>
          <w:szCs w:val="20"/>
        </w:rPr>
        <w:t xml:space="preserve">Comparing urban system between France and Iran » </w:t>
      </w:r>
      <w:r w:rsidRPr="00612FB8">
        <w:rPr>
          <w:rFonts w:cs="Times New Roman"/>
          <w:bCs/>
          <w:sz w:val="20"/>
          <w:szCs w:val="20"/>
        </w:rPr>
        <w:t xml:space="preserve">German Research Institute for Public Administration (GRIPA), </w:t>
      </w:r>
      <w:r w:rsidRPr="00612FB8">
        <w:rPr>
          <w:rFonts w:cs="Times New Roman"/>
          <w:b/>
          <w:bCs/>
          <w:sz w:val="20"/>
          <w:szCs w:val="20"/>
        </w:rPr>
        <w:t>Speyer (</w:t>
      </w:r>
      <w:proofErr w:type="spellStart"/>
      <w:r w:rsidRPr="00612FB8">
        <w:rPr>
          <w:rFonts w:cs="Times New Roman"/>
          <w:b/>
          <w:bCs/>
          <w:sz w:val="20"/>
          <w:szCs w:val="20"/>
        </w:rPr>
        <w:t>Allemagne</w:t>
      </w:r>
      <w:proofErr w:type="spellEnd"/>
      <w:r w:rsidRPr="00612FB8">
        <w:rPr>
          <w:rFonts w:cs="Times New Roman"/>
          <w:b/>
          <w:bCs/>
          <w:sz w:val="20"/>
          <w:szCs w:val="20"/>
        </w:rPr>
        <w:t>), 18-20 Mars 2013.</w:t>
      </w:r>
      <w:proofErr w:type="gramEnd"/>
    </w:p>
    <w:p w:rsidR="005E7E09" w:rsidRDefault="005E7E09" w:rsidP="000D0206">
      <w:pPr>
        <w:jc w:val="both"/>
        <w:rPr>
          <w:sz w:val="20"/>
          <w:szCs w:val="20"/>
        </w:rPr>
      </w:pPr>
    </w:p>
    <w:p w:rsidR="000D0206" w:rsidRPr="000D0206" w:rsidRDefault="000D0206" w:rsidP="000D0206">
      <w:pPr>
        <w:jc w:val="both"/>
        <w:rPr>
          <w:sz w:val="20"/>
          <w:szCs w:val="20"/>
        </w:rPr>
      </w:pPr>
      <w:r w:rsidRPr="000D0206">
        <w:rPr>
          <w:sz w:val="20"/>
          <w:szCs w:val="20"/>
        </w:rPr>
        <w:t>[</w:t>
      </w:r>
      <w:r w:rsidR="00D73459">
        <w:rPr>
          <w:sz w:val="20"/>
          <w:szCs w:val="20"/>
        </w:rPr>
        <w:t>5</w:t>
      </w:r>
      <w:r w:rsidR="005E7E09">
        <w:rPr>
          <w:sz w:val="20"/>
          <w:szCs w:val="20"/>
        </w:rPr>
        <w:t>8</w:t>
      </w:r>
      <w:proofErr w:type="gramStart"/>
      <w:r w:rsidRPr="000D0206">
        <w:rPr>
          <w:sz w:val="20"/>
          <w:szCs w:val="20"/>
        </w:rPr>
        <w:t xml:space="preserve">] </w:t>
      </w:r>
      <w:r w:rsidRPr="00422E96">
        <w:rPr>
          <w:sz w:val="20"/>
          <w:szCs w:val="20"/>
          <w:lang w:val="en-US"/>
        </w:rPr>
        <w:sym w:font="Wingdings" w:char="F0E0"/>
      </w:r>
      <w:proofErr w:type="gramEnd"/>
      <w:r w:rsidR="005E7E09">
        <w:rPr>
          <w:sz w:val="20"/>
          <w:szCs w:val="20"/>
          <w:lang w:val="en-US"/>
        </w:rPr>
        <w:t xml:space="preserve"> </w:t>
      </w:r>
      <w:r w:rsidRPr="000D0206">
        <w:rPr>
          <w:sz w:val="20"/>
          <w:szCs w:val="20"/>
        </w:rPr>
        <w:t>”</w:t>
      </w:r>
      <w:r w:rsidRPr="000D0206">
        <w:rPr>
          <w:rFonts w:ascii="Calibri" w:hAnsi="Calibri" w:cs="Times New Roman"/>
          <w:sz w:val="20"/>
          <w:szCs w:val="20"/>
        </w:rPr>
        <w:t>Coral reefs management and decision making tools</w:t>
      </w:r>
      <w:r w:rsidRPr="000D0206">
        <w:rPr>
          <w:rFonts w:ascii="Calibri" w:hAnsi="Calibri"/>
          <w:sz w:val="20"/>
          <w:szCs w:val="20"/>
        </w:rPr>
        <w:t>”</w:t>
      </w:r>
      <w:r w:rsidRPr="000D0206">
        <w:rPr>
          <w:sz w:val="20"/>
          <w:szCs w:val="20"/>
        </w:rPr>
        <w:t xml:space="preserve"> </w:t>
      </w:r>
      <w:proofErr w:type="spellStart"/>
      <w:r w:rsidRPr="000D0206">
        <w:rPr>
          <w:sz w:val="20"/>
          <w:szCs w:val="20"/>
        </w:rPr>
        <w:t>Conférence</w:t>
      </w:r>
      <w:proofErr w:type="spellEnd"/>
      <w:r w:rsidRPr="000D0206">
        <w:rPr>
          <w:sz w:val="20"/>
          <w:szCs w:val="20"/>
        </w:rPr>
        <w:t xml:space="preserve"> ASSA/MEEA, </w:t>
      </w:r>
      <w:r>
        <w:rPr>
          <w:b/>
          <w:sz w:val="20"/>
          <w:szCs w:val="20"/>
        </w:rPr>
        <w:t>San Diego</w:t>
      </w:r>
      <w:r w:rsidRPr="000D0206">
        <w:rPr>
          <w:b/>
          <w:sz w:val="20"/>
          <w:szCs w:val="20"/>
        </w:rPr>
        <w:t>, USA (</w:t>
      </w:r>
      <w:proofErr w:type="spellStart"/>
      <w:r w:rsidRPr="000D0206">
        <w:rPr>
          <w:b/>
          <w:sz w:val="20"/>
          <w:szCs w:val="20"/>
        </w:rPr>
        <w:t>Janvier</w:t>
      </w:r>
      <w:proofErr w:type="spellEnd"/>
      <w:r w:rsidRPr="000D0206">
        <w:rPr>
          <w:b/>
          <w:sz w:val="20"/>
          <w:szCs w:val="20"/>
        </w:rPr>
        <w:t xml:space="preserve"> 201</w:t>
      </w:r>
      <w:r>
        <w:rPr>
          <w:b/>
          <w:sz w:val="20"/>
          <w:szCs w:val="20"/>
        </w:rPr>
        <w:t>3</w:t>
      </w:r>
      <w:r w:rsidRPr="000D0206">
        <w:rPr>
          <w:b/>
          <w:sz w:val="20"/>
          <w:szCs w:val="20"/>
        </w:rPr>
        <w:t>)</w:t>
      </w:r>
    </w:p>
    <w:p w:rsidR="00540B61" w:rsidRPr="00696BCB" w:rsidRDefault="00540B61" w:rsidP="00540B61">
      <w:pPr>
        <w:jc w:val="both"/>
        <w:rPr>
          <w:sz w:val="20"/>
          <w:szCs w:val="20"/>
        </w:rPr>
      </w:pPr>
      <w:r w:rsidRPr="00696BCB">
        <w:rPr>
          <w:sz w:val="20"/>
          <w:szCs w:val="20"/>
        </w:rPr>
        <w:t>[</w:t>
      </w:r>
      <w:r w:rsidR="00D73459">
        <w:rPr>
          <w:sz w:val="20"/>
          <w:szCs w:val="20"/>
        </w:rPr>
        <w:t>5</w:t>
      </w:r>
      <w:r w:rsidR="005E7E09">
        <w:rPr>
          <w:sz w:val="20"/>
          <w:szCs w:val="20"/>
        </w:rPr>
        <w:t>9</w:t>
      </w:r>
      <w:proofErr w:type="gramStart"/>
      <w:r w:rsidRPr="00696BCB">
        <w:rPr>
          <w:sz w:val="20"/>
          <w:szCs w:val="20"/>
        </w:rPr>
        <w:t xml:space="preserve">] </w:t>
      </w:r>
      <w:proofErr w:type="gramEnd"/>
      <w:r w:rsidRPr="00422E96">
        <w:rPr>
          <w:sz w:val="20"/>
          <w:szCs w:val="20"/>
          <w:lang w:val="en-US"/>
        </w:rPr>
        <w:sym w:font="Wingdings" w:char="F0E0"/>
      </w:r>
      <w:r w:rsidRPr="00696BCB">
        <w:rPr>
          <w:sz w:val="20"/>
          <w:szCs w:val="20"/>
        </w:rPr>
        <w:t xml:space="preserve">”The impacts of climate change on coastal tourism in MENA countries” </w:t>
      </w:r>
      <w:proofErr w:type="spellStart"/>
      <w:r w:rsidRPr="00696BCB">
        <w:rPr>
          <w:sz w:val="20"/>
          <w:szCs w:val="20"/>
        </w:rPr>
        <w:t>Conférence</w:t>
      </w:r>
      <w:proofErr w:type="spellEnd"/>
      <w:r w:rsidRPr="00696BCB">
        <w:rPr>
          <w:sz w:val="20"/>
          <w:szCs w:val="20"/>
        </w:rPr>
        <w:t xml:space="preserve"> ASSA/MEEA, </w:t>
      </w:r>
      <w:r w:rsidRPr="00696BCB">
        <w:rPr>
          <w:b/>
          <w:sz w:val="20"/>
          <w:szCs w:val="20"/>
        </w:rPr>
        <w:t>Chicago, USA (</w:t>
      </w:r>
      <w:proofErr w:type="spellStart"/>
      <w:r w:rsidRPr="00696BCB">
        <w:rPr>
          <w:b/>
          <w:sz w:val="20"/>
          <w:szCs w:val="20"/>
        </w:rPr>
        <w:t>Janvier</w:t>
      </w:r>
      <w:proofErr w:type="spellEnd"/>
      <w:r w:rsidRPr="00696BCB">
        <w:rPr>
          <w:b/>
          <w:sz w:val="20"/>
          <w:szCs w:val="20"/>
        </w:rPr>
        <w:t xml:space="preserve"> 2012)</w:t>
      </w:r>
    </w:p>
    <w:p w:rsidR="00540B61" w:rsidRPr="00612A94" w:rsidRDefault="00540B61" w:rsidP="00540B61">
      <w:pPr>
        <w:jc w:val="both"/>
        <w:rPr>
          <w:b/>
          <w:sz w:val="20"/>
          <w:szCs w:val="20"/>
          <w:lang w:val="fr-FR"/>
        </w:rPr>
      </w:pPr>
      <w:r w:rsidRPr="00612A94">
        <w:rPr>
          <w:sz w:val="20"/>
          <w:szCs w:val="20"/>
          <w:lang w:val="fr-FR"/>
        </w:rPr>
        <w:t>[</w:t>
      </w:r>
      <w:r w:rsidR="005E7E09">
        <w:rPr>
          <w:sz w:val="20"/>
          <w:szCs w:val="20"/>
          <w:lang w:val="fr-FR"/>
        </w:rPr>
        <w:t>60</w:t>
      </w:r>
      <w:r w:rsidRPr="00612A94">
        <w:rPr>
          <w:sz w:val="20"/>
          <w:szCs w:val="20"/>
          <w:lang w:val="fr-FR"/>
        </w:rPr>
        <w:t xml:space="preserve">] </w:t>
      </w:r>
      <w:r w:rsidRPr="00422E96">
        <w:rPr>
          <w:sz w:val="20"/>
          <w:szCs w:val="20"/>
          <w:lang w:val="en-US"/>
        </w:rPr>
        <w:sym w:font="Wingdings" w:char="F0E0"/>
      </w:r>
      <w:r w:rsidRPr="00612A94">
        <w:rPr>
          <w:sz w:val="20"/>
          <w:szCs w:val="20"/>
          <w:lang w:val="fr-FR"/>
        </w:rPr>
        <w:t>”</w:t>
      </w:r>
      <w:proofErr w:type="spellStart"/>
      <w:r w:rsidRPr="00612A94">
        <w:rPr>
          <w:sz w:val="20"/>
          <w:szCs w:val="20"/>
          <w:lang w:val="fr-FR"/>
        </w:rPr>
        <w:t>Coral</w:t>
      </w:r>
      <w:proofErr w:type="spellEnd"/>
      <w:r w:rsidRPr="00612A94">
        <w:rPr>
          <w:sz w:val="20"/>
          <w:szCs w:val="20"/>
          <w:lang w:val="fr-FR"/>
        </w:rPr>
        <w:t xml:space="preserve"> </w:t>
      </w:r>
      <w:proofErr w:type="spellStart"/>
      <w:r w:rsidRPr="00612A94">
        <w:rPr>
          <w:sz w:val="20"/>
          <w:szCs w:val="20"/>
          <w:lang w:val="fr-FR"/>
        </w:rPr>
        <w:t>reefs</w:t>
      </w:r>
      <w:proofErr w:type="spellEnd"/>
      <w:r w:rsidRPr="00612A94">
        <w:rPr>
          <w:sz w:val="20"/>
          <w:szCs w:val="20"/>
          <w:lang w:val="fr-FR"/>
        </w:rPr>
        <w:t xml:space="preserve"> and </w:t>
      </w:r>
      <w:proofErr w:type="spellStart"/>
      <w:r w:rsidRPr="00612A94">
        <w:rPr>
          <w:sz w:val="20"/>
          <w:szCs w:val="20"/>
          <w:lang w:val="fr-FR"/>
        </w:rPr>
        <w:t>tourism</w:t>
      </w:r>
      <w:proofErr w:type="spellEnd"/>
      <w:r w:rsidRPr="00612A94">
        <w:rPr>
          <w:sz w:val="20"/>
          <w:szCs w:val="20"/>
          <w:lang w:val="fr-FR"/>
        </w:rPr>
        <w:t xml:space="preserve"> in </w:t>
      </w:r>
      <w:proofErr w:type="spellStart"/>
      <w:r w:rsidRPr="00612A94">
        <w:rPr>
          <w:sz w:val="20"/>
          <w:szCs w:val="20"/>
          <w:lang w:val="fr-FR"/>
        </w:rPr>
        <w:t>Egypt’s</w:t>
      </w:r>
      <w:proofErr w:type="spellEnd"/>
      <w:r w:rsidRPr="00612A94">
        <w:rPr>
          <w:sz w:val="20"/>
          <w:szCs w:val="20"/>
          <w:lang w:val="fr-FR"/>
        </w:rPr>
        <w:t xml:space="preserve"> </w:t>
      </w:r>
      <w:proofErr w:type="spellStart"/>
      <w:r w:rsidRPr="00612A94">
        <w:rPr>
          <w:sz w:val="20"/>
          <w:szCs w:val="20"/>
          <w:lang w:val="fr-FR"/>
        </w:rPr>
        <w:t>Red</w:t>
      </w:r>
      <w:proofErr w:type="spellEnd"/>
      <w:r w:rsidRPr="00612A94">
        <w:rPr>
          <w:sz w:val="20"/>
          <w:szCs w:val="20"/>
          <w:lang w:val="fr-FR"/>
        </w:rPr>
        <w:t xml:space="preserve"> </w:t>
      </w:r>
      <w:proofErr w:type="spellStart"/>
      <w:r w:rsidRPr="00612A94">
        <w:rPr>
          <w:sz w:val="20"/>
          <w:szCs w:val="20"/>
          <w:lang w:val="fr-FR"/>
        </w:rPr>
        <w:t>Sea</w:t>
      </w:r>
      <w:proofErr w:type="spellEnd"/>
      <w:r w:rsidRPr="00612A94">
        <w:rPr>
          <w:sz w:val="20"/>
          <w:szCs w:val="20"/>
          <w:lang w:val="fr-FR"/>
        </w:rPr>
        <w:t xml:space="preserve">” Conférence MEEA, </w:t>
      </w:r>
      <w:r w:rsidRPr="00612A94">
        <w:rPr>
          <w:b/>
          <w:sz w:val="20"/>
          <w:szCs w:val="20"/>
          <w:lang w:val="fr-FR"/>
        </w:rPr>
        <w:t>Barcelone, Espagne (Juin 2011)</w:t>
      </w:r>
    </w:p>
    <w:p w:rsidR="00540B61" w:rsidRPr="00A54536" w:rsidRDefault="00540B61" w:rsidP="00540B61">
      <w:pPr>
        <w:tabs>
          <w:tab w:val="left" w:pos="0"/>
        </w:tabs>
        <w:rPr>
          <w:sz w:val="20"/>
          <w:szCs w:val="20"/>
          <w:lang w:val="fr-FR"/>
        </w:rPr>
      </w:pPr>
      <w:r w:rsidRPr="00A54536">
        <w:rPr>
          <w:sz w:val="20"/>
          <w:szCs w:val="20"/>
          <w:lang w:val="fr-FR"/>
        </w:rPr>
        <w:t>[</w:t>
      </w:r>
      <w:r w:rsidR="005E7E09">
        <w:rPr>
          <w:sz w:val="20"/>
          <w:szCs w:val="20"/>
          <w:lang w:val="fr-FR"/>
        </w:rPr>
        <w:t>61</w:t>
      </w:r>
      <w:r w:rsidRPr="00A54536">
        <w:rPr>
          <w:sz w:val="20"/>
          <w:szCs w:val="20"/>
          <w:lang w:val="fr-FR"/>
        </w:rPr>
        <w:t xml:space="preserve">] </w:t>
      </w:r>
      <w:r w:rsidRPr="00422E96">
        <w:rPr>
          <w:sz w:val="20"/>
          <w:szCs w:val="20"/>
          <w:lang w:val="en-US"/>
        </w:rPr>
        <w:sym w:font="Wingdings" w:char="F0E0"/>
      </w:r>
      <w:r w:rsidRPr="00A54536">
        <w:rPr>
          <w:sz w:val="20"/>
          <w:szCs w:val="20"/>
          <w:lang w:val="fr-FR"/>
        </w:rPr>
        <w:t xml:space="preserve"> “</w:t>
      </w:r>
      <w:r w:rsidRPr="00A54536">
        <w:rPr>
          <w:rStyle w:val="apple-style-span"/>
          <w:sz w:val="20"/>
          <w:szCs w:val="20"/>
          <w:lang w:val="fr-FR"/>
        </w:rPr>
        <w:t xml:space="preserve">Acidification des océans : impacts biologiques et économiques », </w:t>
      </w:r>
      <w:r w:rsidRPr="00A54536">
        <w:rPr>
          <w:b/>
          <w:sz w:val="20"/>
          <w:szCs w:val="20"/>
          <w:lang w:val="fr-FR"/>
        </w:rPr>
        <w:t>Fréjus (octobre 2010).</w:t>
      </w:r>
    </w:p>
    <w:p w:rsidR="00540B61" w:rsidRPr="00000A37" w:rsidRDefault="00540B61" w:rsidP="00540B61">
      <w:pPr>
        <w:rPr>
          <w:b/>
          <w:sz w:val="20"/>
          <w:szCs w:val="20"/>
          <w:lang w:val="en-US"/>
        </w:rPr>
      </w:pPr>
      <w:r w:rsidRPr="00000A37">
        <w:rPr>
          <w:sz w:val="20"/>
          <w:szCs w:val="20"/>
          <w:lang w:val="en-US"/>
        </w:rPr>
        <w:t>[</w:t>
      </w:r>
      <w:r w:rsidR="005E7E09">
        <w:rPr>
          <w:sz w:val="20"/>
          <w:szCs w:val="20"/>
          <w:lang w:val="en-US"/>
        </w:rPr>
        <w:t>62</w:t>
      </w:r>
      <w:r w:rsidRPr="00000A37">
        <w:rPr>
          <w:sz w:val="20"/>
          <w:szCs w:val="20"/>
          <w:lang w:val="en-US"/>
        </w:rPr>
        <w:t xml:space="preserve">] </w:t>
      </w:r>
      <w:r w:rsidRPr="00450CA0">
        <w:rPr>
          <w:sz w:val="20"/>
          <w:szCs w:val="20"/>
          <w:lang w:val="en-US"/>
        </w:rPr>
        <w:sym w:font="Wingdings" w:char="F0E0"/>
      </w:r>
      <w:r w:rsidRPr="00000A37">
        <w:rPr>
          <w:b/>
          <w:lang w:val="en-US"/>
        </w:rPr>
        <w:t xml:space="preserve"> </w:t>
      </w:r>
      <w:r w:rsidRPr="00000A37">
        <w:rPr>
          <w:sz w:val="20"/>
          <w:szCs w:val="20"/>
          <w:lang w:val="en-US"/>
        </w:rPr>
        <w:t xml:space="preserve">Future Economic Impacts of Ocean Acidification on </w:t>
      </w:r>
      <w:proofErr w:type="spellStart"/>
      <w:r w:rsidRPr="00000A37">
        <w:rPr>
          <w:sz w:val="20"/>
          <w:szCs w:val="20"/>
          <w:lang w:val="en-US"/>
        </w:rPr>
        <w:t>Seafoods</w:t>
      </w:r>
      <w:proofErr w:type="spellEnd"/>
      <w:r w:rsidRPr="00000A37">
        <w:rPr>
          <w:sz w:val="20"/>
          <w:szCs w:val="20"/>
          <w:lang w:val="en-US"/>
        </w:rPr>
        <w:t xml:space="preserve"> </w:t>
      </w:r>
      <w:proofErr w:type="gramStart"/>
      <w:r w:rsidRPr="00000A37">
        <w:rPr>
          <w:sz w:val="20"/>
          <w:szCs w:val="20"/>
          <w:lang w:val="en-US"/>
        </w:rPr>
        <w:t>In</w:t>
      </w:r>
      <w:proofErr w:type="gramEnd"/>
      <w:r w:rsidRPr="00000A37">
        <w:rPr>
          <w:sz w:val="20"/>
          <w:szCs w:val="20"/>
          <w:lang w:val="en-US"/>
        </w:rPr>
        <w:t xml:space="preserve"> Med countries, </w:t>
      </w:r>
      <w:r w:rsidRPr="00000A37">
        <w:rPr>
          <w:b/>
          <w:sz w:val="20"/>
          <w:szCs w:val="20"/>
          <w:lang w:val="en-US"/>
        </w:rPr>
        <w:t xml:space="preserve">Istanbul, </w:t>
      </w:r>
      <w:proofErr w:type="spellStart"/>
      <w:r w:rsidRPr="00000A37">
        <w:rPr>
          <w:b/>
          <w:sz w:val="20"/>
          <w:szCs w:val="20"/>
          <w:lang w:val="en-US"/>
        </w:rPr>
        <w:t>Turquie</w:t>
      </w:r>
      <w:proofErr w:type="spellEnd"/>
      <w:r w:rsidRPr="00000A37">
        <w:rPr>
          <w:b/>
          <w:sz w:val="20"/>
          <w:szCs w:val="20"/>
          <w:lang w:val="en-US"/>
        </w:rPr>
        <w:t>, (</w:t>
      </w:r>
      <w:proofErr w:type="spellStart"/>
      <w:r w:rsidRPr="00000A37">
        <w:rPr>
          <w:b/>
          <w:sz w:val="20"/>
          <w:szCs w:val="20"/>
          <w:lang w:val="en-US"/>
        </w:rPr>
        <w:t>Juin</w:t>
      </w:r>
      <w:proofErr w:type="spellEnd"/>
      <w:r w:rsidRPr="00000A37">
        <w:rPr>
          <w:b/>
          <w:sz w:val="20"/>
          <w:szCs w:val="20"/>
          <w:lang w:val="en-US"/>
        </w:rPr>
        <w:t xml:space="preserve"> 2010)</w:t>
      </w:r>
    </w:p>
    <w:p w:rsidR="00540B61" w:rsidRPr="00A54536" w:rsidRDefault="00540B61" w:rsidP="00540B61">
      <w:pPr>
        <w:jc w:val="both"/>
        <w:rPr>
          <w:b/>
          <w:sz w:val="20"/>
          <w:szCs w:val="20"/>
          <w:lang w:val="fr-FR" w:eastAsia="fr-FR"/>
        </w:rPr>
      </w:pPr>
      <w:r w:rsidRPr="00A54536">
        <w:rPr>
          <w:sz w:val="20"/>
          <w:szCs w:val="20"/>
          <w:lang w:val="fr-FR"/>
        </w:rPr>
        <w:t>[</w:t>
      </w:r>
      <w:r w:rsidR="005E7E09">
        <w:rPr>
          <w:sz w:val="20"/>
          <w:szCs w:val="20"/>
          <w:lang w:val="fr-FR"/>
        </w:rPr>
        <w:t>63</w:t>
      </w:r>
      <w:r w:rsidRPr="00A54536">
        <w:rPr>
          <w:sz w:val="20"/>
          <w:szCs w:val="20"/>
          <w:lang w:val="fr-FR"/>
        </w:rPr>
        <w:t xml:space="preserve">] </w:t>
      </w:r>
      <w:r w:rsidRPr="0072180C">
        <w:rPr>
          <w:sz w:val="20"/>
          <w:szCs w:val="20"/>
          <w:lang w:val="en-US"/>
        </w:rPr>
        <w:sym w:font="Wingdings" w:char="F0E0"/>
      </w:r>
      <w:r w:rsidRPr="00A54536">
        <w:rPr>
          <w:sz w:val="20"/>
          <w:szCs w:val="20"/>
          <w:lang w:val="fr-FR"/>
        </w:rPr>
        <w:t xml:space="preserve">”Les conséquences socio-économiques de l’acidification des océans, cas du Maghreb », </w:t>
      </w:r>
      <w:r w:rsidRPr="00A54536">
        <w:rPr>
          <w:sz w:val="20"/>
          <w:szCs w:val="20"/>
          <w:lang w:val="fr-FR" w:eastAsia="fr-FR"/>
        </w:rPr>
        <w:t xml:space="preserve">», </w:t>
      </w:r>
      <w:r w:rsidRPr="00A54536">
        <w:rPr>
          <w:b/>
          <w:sz w:val="20"/>
          <w:szCs w:val="20"/>
          <w:lang w:val="fr-FR" w:eastAsia="fr-FR"/>
        </w:rPr>
        <w:t>PS2D, Hammamet, Tunisie, (Juin 2010)</w:t>
      </w:r>
    </w:p>
    <w:p w:rsidR="00540B61" w:rsidRPr="00A54536" w:rsidRDefault="00540B61" w:rsidP="00540B61">
      <w:pPr>
        <w:jc w:val="both"/>
        <w:rPr>
          <w:sz w:val="20"/>
          <w:szCs w:val="20"/>
          <w:lang w:val="fr-FR"/>
        </w:rPr>
      </w:pPr>
      <w:r w:rsidRPr="00A54536">
        <w:rPr>
          <w:sz w:val="20"/>
          <w:szCs w:val="20"/>
          <w:lang w:val="fr-FR"/>
        </w:rPr>
        <w:t>[</w:t>
      </w:r>
      <w:r w:rsidR="00D73459">
        <w:rPr>
          <w:sz w:val="20"/>
          <w:szCs w:val="20"/>
          <w:lang w:val="fr-FR"/>
        </w:rPr>
        <w:t>6</w:t>
      </w:r>
      <w:r w:rsidR="005E7E09">
        <w:rPr>
          <w:sz w:val="20"/>
          <w:szCs w:val="20"/>
          <w:lang w:val="fr-FR"/>
        </w:rPr>
        <w:t>4</w:t>
      </w:r>
      <w:r w:rsidRPr="00A54536">
        <w:rPr>
          <w:sz w:val="20"/>
          <w:szCs w:val="20"/>
          <w:lang w:val="fr-FR"/>
        </w:rPr>
        <w:t xml:space="preserve">] </w:t>
      </w:r>
      <w:r w:rsidRPr="00F12690">
        <w:rPr>
          <w:b/>
          <w:sz w:val="20"/>
          <w:szCs w:val="20"/>
          <w:lang w:eastAsia="fr-FR"/>
        </w:rPr>
        <w:sym w:font="Wingdings" w:char="F0E0"/>
      </w:r>
      <w:r w:rsidRPr="00A54536">
        <w:rPr>
          <w:b/>
          <w:sz w:val="20"/>
          <w:szCs w:val="20"/>
          <w:lang w:val="fr-FR" w:eastAsia="fr-FR"/>
        </w:rPr>
        <w:t> </w:t>
      </w:r>
      <w:r w:rsidRPr="00A54536">
        <w:rPr>
          <w:sz w:val="20"/>
          <w:szCs w:val="20"/>
          <w:lang w:val="fr-FR" w:eastAsia="fr-FR"/>
        </w:rPr>
        <w:t>« Evaluation économique et gouvernance de la biodiversité des récifs coralliens »</w:t>
      </w:r>
      <w:r w:rsidRPr="00A54536">
        <w:rPr>
          <w:b/>
          <w:sz w:val="20"/>
          <w:szCs w:val="20"/>
          <w:lang w:val="fr-FR" w:eastAsia="fr-FR"/>
        </w:rPr>
        <w:t xml:space="preserve">,  colloque SHS-CNRS, Paris (mars 2010) </w:t>
      </w:r>
    </w:p>
    <w:p w:rsidR="00540B61" w:rsidRPr="00A54536" w:rsidRDefault="00540B61" w:rsidP="00540B61">
      <w:pPr>
        <w:jc w:val="both"/>
        <w:rPr>
          <w:b/>
          <w:sz w:val="20"/>
          <w:szCs w:val="20"/>
          <w:lang w:val="fr-FR"/>
        </w:rPr>
      </w:pPr>
      <w:r w:rsidRPr="00A54536">
        <w:rPr>
          <w:sz w:val="20"/>
          <w:szCs w:val="20"/>
          <w:lang w:val="fr-FR"/>
        </w:rPr>
        <w:t>[</w:t>
      </w:r>
      <w:r w:rsidR="005E7E09">
        <w:rPr>
          <w:sz w:val="20"/>
          <w:szCs w:val="20"/>
          <w:lang w:val="fr-FR"/>
        </w:rPr>
        <w:t>65</w:t>
      </w:r>
      <w:r w:rsidRPr="00A54536">
        <w:rPr>
          <w:sz w:val="20"/>
          <w:szCs w:val="20"/>
          <w:lang w:val="fr-FR"/>
        </w:rPr>
        <w:t xml:space="preserve">] </w:t>
      </w:r>
      <w:r w:rsidRPr="0072180C">
        <w:rPr>
          <w:sz w:val="20"/>
          <w:szCs w:val="20"/>
        </w:rPr>
        <w:sym w:font="Wingdings" w:char="F0E0"/>
      </w:r>
      <w:r w:rsidRPr="00A54536">
        <w:rPr>
          <w:sz w:val="20"/>
          <w:szCs w:val="20"/>
          <w:lang w:val="fr-FR"/>
        </w:rPr>
        <w:t> « L</w:t>
      </w:r>
      <w:r w:rsidRPr="00A54536">
        <w:rPr>
          <w:bCs/>
          <w:sz w:val="20"/>
          <w:szCs w:val="20"/>
          <w:lang w:val="fr-FR"/>
        </w:rPr>
        <w:t>es conséquences socio-économiques du changement climatique</w:t>
      </w:r>
      <w:r w:rsidRPr="00A54536">
        <w:rPr>
          <w:b/>
          <w:bCs/>
          <w:sz w:val="20"/>
          <w:szCs w:val="20"/>
          <w:lang w:val="fr-FR"/>
        </w:rPr>
        <w:t xml:space="preserve"> », </w:t>
      </w:r>
      <w:r w:rsidRPr="00A54536">
        <w:rPr>
          <w:b/>
          <w:sz w:val="20"/>
          <w:szCs w:val="20"/>
          <w:lang w:val="fr-FR"/>
        </w:rPr>
        <w:t xml:space="preserve">Colloque </w:t>
      </w:r>
      <w:proofErr w:type="spellStart"/>
      <w:r w:rsidRPr="00A54536">
        <w:rPr>
          <w:b/>
          <w:sz w:val="20"/>
          <w:szCs w:val="20"/>
          <w:lang w:val="fr-FR"/>
        </w:rPr>
        <w:t>Mediterranéa</w:t>
      </w:r>
      <w:proofErr w:type="spellEnd"/>
      <w:r w:rsidRPr="00A54536">
        <w:rPr>
          <w:b/>
          <w:sz w:val="20"/>
          <w:szCs w:val="20"/>
          <w:lang w:val="fr-FR"/>
        </w:rPr>
        <w:t>, Antibes, (février 2010)</w:t>
      </w:r>
    </w:p>
    <w:p w:rsidR="00540B61" w:rsidRPr="005A2A42" w:rsidRDefault="00540B61" w:rsidP="00540B61">
      <w:pPr>
        <w:jc w:val="both"/>
        <w:rPr>
          <w:sz w:val="20"/>
          <w:szCs w:val="20"/>
          <w:lang w:val="en-US"/>
        </w:rPr>
      </w:pPr>
      <w:r w:rsidRPr="005A2A42">
        <w:rPr>
          <w:sz w:val="20"/>
          <w:szCs w:val="20"/>
          <w:lang w:val="en-US"/>
        </w:rPr>
        <w:lastRenderedPageBreak/>
        <w:t>[</w:t>
      </w:r>
      <w:r w:rsidR="005E7E09">
        <w:rPr>
          <w:sz w:val="20"/>
          <w:szCs w:val="20"/>
          <w:lang w:val="en-US"/>
        </w:rPr>
        <w:t>66</w:t>
      </w:r>
      <w:r w:rsidRPr="005A2A42">
        <w:rPr>
          <w:sz w:val="20"/>
          <w:szCs w:val="20"/>
          <w:lang w:val="en-US"/>
        </w:rPr>
        <w:t xml:space="preserve">] </w:t>
      </w:r>
      <w:r w:rsidRPr="005A2A42">
        <w:rPr>
          <w:sz w:val="20"/>
          <w:szCs w:val="20"/>
          <w:lang w:val="en-US"/>
        </w:rPr>
        <w:sym w:font="Wingdings" w:char="F0E0"/>
      </w:r>
      <w:r w:rsidRPr="006F7178">
        <w:rPr>
          <w:iCs/>
          <w:sz w:val="20"/>
          <w:szCs w:val="20"/>
          <w:lang w:eastAsia="fr-FR"/>
        </w:rPr>
        <w:t xml:space="preserve">« Socio-economic impact of climate change on Tunisia, Morocco and Algeria », </w:t>
      </w:r>
      <w:r w:rsidRPr="006F7178">
        <w:rPr>
          <w:b/>
          <w:iCs/>
          <w:sz w:val="20"/>
          <w:szCs w:val="20"/>
          <w:lang w:eastAsia="fr-FR"/>
        </w:rPr>
        <w:t>ASSA conference, Atlanta (</w:t>
      </w:r>
      <w:proofErr w:type="spellStart"/>
      <w:r w:rsidRPr="006F7178">
        <w:rPr>
          <w:b/>
          <w:iCs/>
          <w:sz w:val="20"/>
          <w:szCs w:val="20"/>
          <w:lang w:eastAsia="fr-FR"/>
        </w:rPr>
        <w:t>janvier</w:t>
      </w:r>
      <w:proofErr w:type="spellEnd"/>
      <w:r w:rsidRPr="006F7178">
        <w:rPr>
          <w:b/>
          <w:iCs/>
          <w:sz w:val="20"/>
          <w:szCs w:val="20"/>
          <w:lang w:eastAsia="fr-FR"/>
        </w:rPr>
        <w:t xml:space="preserve"> 2010).</w:t>
      </w:r>
    </w:p>
    <w:p w:rsidR="00540B61" w:rsidRPr="00A54536" w:rsidRDefault="00540B61" w:rsidP="00540B61">
      <w:pPr>
        <w:jc w:val="both"/>
        <w:rPr>
          <w:b/>
          <w:sz w:val="20"/>
          <w:szCs w:val="20"/>
          <w:lang w:val="fr-FR"/>
        </w:rPr>
      </w:pPr>
      <w:r w:rsidRPr="00A54536">
        <w:rPr>
          <w:sz w:val="20"/>
          <w:szCs w:val="20"/>
          <w:lang w:val="fr-FR"/>
        </w:rPr>
        <w:t>[</w:t>
      </w:r>
      <w:r w:rsidR="005E7E09">
        <w:rPr>
          <w:sz w:val="20"/>
          <w:szCs w:val="20"/>
          <w:lang w:val="fr-FR"/>
        </w:rPr>
        <w:t>67</w:t>
      </w:r>
      <w:r w:rsidRPr="00A54536">
        <w:rPr>
          <w:sz w:val="20"/>
          <w:szCs w:val="20"/>
          <w:lang w:val="fr-FR"/>
        </w:rPr>
        <w:t xml:space="preserve">] </w:t>
      </w:r>
      <w:r w:rsidRPr="005A2A42">
        <w:rPr>
          <w:sz w:val="20"/>
          <w:szCs w:val="20"/>
          <w:lang w:val="en-US"/>
        </w:rPr>
        <w:sym w:font="Wingdings" w:char="F0E0"/>
      </w:r>
      <w:r w:rsidRPr="00A54536">
        <w:rPr>
          <w:sz w:val="20"/>
          <w:szCs w:val="20"/>
          <w:lang w:val="fr-FR" w:eastAsia="fr-FR"/>
        </w:rPr>
        <w:t xml:space="preserve">“Future </w:t>
      </w:r>
      <w:proofErr w:type="spellStart"/>
      <w:r w:rsidRPr="00A54536">
        <w:rPr>
          <w:sz w:val="20"/>
          <w:szCs w:val="20"/>
          <w:lang w:val="fr-FR" w:eastAsia="fr-FR"/>
        </w:rPr>
        <w:t>economic</w:t>
      </w:r>
      <w:proofErr w:type="spellEnd"/>
      <w:r w:rsidRPr="00A54536">
        <w:rPr>
          <w:sz w:val="20"/>
          <w:szCs w:val="20"/>
          <w:lang w:val="fr-FR" w:eastAsia="fr-FR"/>
        </w:rPr>
        <w:t xml:space="preserve"> impacts of </w:t>
      </w:r>
      <w:proofErr w:type="spellStart"/>
      <w:r w:rsidRPr="00A54536">
        <w:rPr>
          <w:sz w:val="20"/>
          <w:szCs w:val="20"/>
          <w:lang w:val="fr-FR" w:eastAsia="fr-FR"/>
        </w:rPr>
        <w:t>ocean</w:t>
      </w:r>
      <w:proofErr w:type="spellEnd"/>
      <w:r w:rsidRPr="00A54536">
        <w:rPr>
          <w:sz w:val="20"/>
          <w:szCs w:val="20"/>
          <w:lang w:val="fr-FR" w:eastAsia="fr-FR"/>
        </w:rPr>
        <w:t xml:space="preserve"> acidification on </w:t>
      </w:r>
      <w:proofErr w:type="spellStart"/>
      <w:r w:rsidRPr="00A54536">
        <w:rPr>
          <w:sz w:val="20"/>
          <w:szCs w:val="20"/>
          <w:lang w:val="fr-FR" w:eastAsia="fr-FR"/>
        </w:rPr>
        <w:t>Mediterranean</w:t>
      </w:r>
      <w:proofErr w:type="spellEnd"/>
      <w:r w:rsidRPr="00A54536">
        <w:rPr>
          <w:sz w:val="20"/>
          <w:szCs w:val="20"/>
          <w:lang w:val="fr-FR" w:eastAsia="fr-FR"/>
        </w:rPr>
        <w:t xml:space="preserve"> </w:t>
      </w:r>
      <w:proofErr w:type="spellStart"/>
      <w:r w:rsidRPr="00A54536">
        <w:rPr>
          <w:sz w:val="20"/>
          <w:szCs w:val="20"/>
          <w:lang w:val="fr-FR" w:eastAsia="fr-FR"/>
        </w:rPr>
        <w:t>seafoods</w:t>
      </w:r>
      <w:proofErr w:type="spellEnd"/>
      <w:r w:rsidRPr="00A54536">
        <w:rPr>
          <w:sz w:val="20"/>
          <w:szCs w:val="20"/>
          <w:lang w:val="fr-FR" w:eastAsia="fr-FR"/>
        </w:rPr>
        <w:t xml:space="preserve"> : </w:t>
      </w:r>
      <w:r w:rsidRPr="00A54536">
        <w:rPr>
          <w:iCs/>
          <w:sz w:val="20"/>
          <w:szCs w:val="20"/>
          <w:lang w:val="fr-FR" w:eastAsia="fr-FR"/>
        </w:rPr>
        <w:t xml:space="preserve">a first </w:t>
      </w:r>
      <w:proofErr w:type="spellStart"/>
      <w:r w:rsidRPr="00A54536">
        <w:rPr>
          <w:iCs/>
          <w:sz w:val="20"/>
          <w:szCs w:val="20"/>
          <w:lang w:val="fr-FR" w:eastAsia="fr-FR"/>
        </w:rPr>
        <w:t>assessment</w:t>
      </w:r>
      <w:proofErr w:type="spellEnd"/>
      <w:r w:rsidRPr="00A54536">
        <w:rPr>
          <w:iCs/>
          <w:sz w:val="20"/>
          <w:szCs w:val="20"/>
          <w:lang w:val="fr-FR" w:eastAsia="fr-FR"/>
        </w:rPr>
        <w:t xml:space="preserve">” </w:t>
      </w:r>
      <w:r w:rsidRPr="00A54536">
        <w:rPr>
          <w:sz w:val="20"/>
          <w:szCs w:val="20"/>
          <w:lang w:val="fr-FR" w:eastAsia="fr-FR"/>
        </w:rPr>
        <w:t xml:space="preserve">coécrit avec des scientifiques de l’AIEA et CSM, </w:t>
      </w:r>
      <w:r w:rsidRPr="00A54536">
        <w:rPr>
          <w:b/>
          <w:sz w:val="20"/>
          <w:szCs w:val="20"/>
          <w:lang w:val="fr-FR" w:eastAsia="fr-FR"/>
        </w:rPr>
        <w:t xml:space="preserve">colloque </w:t>
      </w:r>
      <w:proofErr w:type="spellStart"/>
      <w:r w:rsidRPr="00A54536">
        <w:rPr>
          <w:b/>
          <w:sz w:val="20"/>
          <w:szCs w:val="20"/>
          <w:lang w:val="fr-FR" w:eastAsia="fr-FR"/>
        </w:rPr>
        <w:t>Medcoast</w:t>
      </w:r>
      <w:proofErr w:type="spellEnd"/>
      <w:r w:rsidRPr="00A54536">
        <w:rPr>
          <w:b/>
          <w:sz w:val="20"/>
          <w:szCs w:val="20"/>
          <w:lang w:val="fr-FR" w:eastAsia="fr-FR"/>
        </w:rPr>
        <w:t xml:space="preserve"> à </w:t>
      </w:r>
      <w:proofErr w:type="spellStart"/>
      <w:r w:rsidRPr="00A54536">
        <w:rPr>
          <w:b/>
          <w:sz w:val="20"/>
          <w:szCs w:val="20"/>
          <w:lang w:val="fr-FR" w:eastAsia="fr-FR"/>
        </w:rPr>
        <w:t>Sochi</w:t>
      </w:r>
      <w:proofErr w:type="spellEnd"/>
      <w:r w:rsidRPr="00A54536">
        <w:rPr>
          <w:b/>
          <w:sz w:val="20"/>
          <w:szCs w:val="20"/>
          <w:lang w:val="fr-FR" w:eastAsia="fr-FR"/>
        </w:rPr>
        <w:t xml:space="preserve"> (novembre 2009)</w:t>
      </w:r>
    </w:p>
    <w:p w:rsidR="00540B61" w:rsidRPr="00A54536" w:rsidRDefault="00540B61" w:rsidP="00540B61">
      <w:pPr>
        <w:jc w:val="both"/>
        <w:outlineLvl w:val="0"/>
        <w:rPr>
          <w:b/>
          <w:sz w:val="20"/>
          <w:szCs w:val="20"/>
          <w:lang w:val="fr-FR"/>
        </w:rPr>
      </w:pPr>
      <w:bookmarkStart w:id="45" w:name="_Toc310760303"/>
      <w:bookmarkStart w:id="46" w:name="_Toc310762876"/>
      <w:r w:rsidRPr="00A54536">
        <w:rPr>
          <w:sz w:val="20"/>
          <w:szCs w:val="20"/>
          <w:lang w:val="fr-FR"/>
        </w:rPr>
        <w:t>[</w:t>
      </w:r>
      <w:r w:rsidR="00D73459">
        <w:rPr>
          <w:sz w:val="20"/>
          <w:szCs w:val="20"/>
          <w:lang w:val="fr-FR"/>
        </w:rPr>
        <w:t>6</w:t>
      </w:r>
      <w:r w:rsidR="005E7E09">
        <w:rPr>
          <w:sz w:val="20"/>
          <w:szCs w:val="20"/>
          <w:lang w:val="fr-FR"/>
        </w:rPr>
        <w:t>8</w:t>
      </w:r>
      <w:r w:rsidRPr="00A54536">
        <w:rPr>
          <w:sz w:val="20"/>
          <w:szCs w:val="20"/>
          <w:lang w:val="fr-FR"/>
        </w:rPr>
        <w:t xml:space="preserve">] </w:t>
      </w:r>
      <w:r w:rsidRPr="005A2A42">
        <w:rPr>
          <w:sz w:val="20"/>
          <w:szCs w:val="20"/>
          <w:lang w:val="en-US"/>
        </w:rPr>
        <w:sym w:font="Wingdings" w:char="F0E0"/>
      </w:r>
      <w:r w:rsidRPr="00A54536">
        <w:rPr>
          <w:sz w:val="20"/>
          <w:szCs w:val="20"/>
          <w:lang w:val="fr-FR"/>
        </w:rPr>
        <w:t>“</w:t>
      </w:r>
      <w:r w:rsidRPr="00A54536">
        <w:rPr>
          <w:sz w:val="20"/>
          <w:szCs w:val="20"/>
          <w:lang w:val="fr-FR" w:eastAsia="fr-FR"/>
        </w:rPr>
        <w:t xml:space="preserve"> Les politiques économiques et financières de lutte contre le changement climatique : La nécessité d’une approche multidisciplinaire du développement durable », </w:t>
      </w:r>
      <w:r w:rsidRPr="00A54536">
        <w:rPr>
          <w:b/>
          <w:sz w:val="20"/>
          <w:szCs w:val="20"/>
          <w:lang w:val="fr-FR" w:eastAsia="fr-FR"/>
        </w:rPr>
        <w:t>PS2D, Hammamet, Tunisie, (Juin 2009).</w:t>
      </w:r>
      <w:bookmarkEnd w:id="45"/>
      <w:bookmarkEnd w:id="46"/>
    </w:p>
    <w:p w:rsidR="00540B61" w:rsidRPr="005A2A42" w:rsidRDefault="00540B61" w:rsidP="00540B61">
      <w:pPr>
        <w:jc w:val="both"/>
        <w:outlineLvl w:val="0"/>
        <w:rPr>
          <w:i/>
          <w:sz w:val="20"/>
          <w:szCs w:val="20"/>
          <w:lang w:val="en-US"/>
        </w:rPr>
      </w:pPr>
      <w:bookmarkStart w:id="47" w:name="_Toc310760304"/>
      <w:bookmarkStart w:id="48" w:name="_Toc310762877"/>
      <w:r w:rsidRPr="006F7178">
        <w:rPr>
          <w:sz w:val="20"/>
          <w:szCs w:val="20"/>
        </w:rPr>
        <w:t>[</w:t>
      </w:r>
      <w:r w:rsidR="00D73459">
        <w:rPr>
          <w:sz w:val="20"/>
          <w:szCs w:val="20"/>
        </w:rPr>
        <w:t>6</w:t>
      </w:r>
      <w:r w:rsidR="005E7E09">
        <w:rPr>
          <w:sz w:val="20"/>
          <w:szCs w:val="20"/>
        </w:rPr>
        <w:t>9</w:t>
      </w:r>
      <w:r w:rsidRPr="006F7178">
        <w:rPr>
          <w:sz w:val="20"/>
          <w:szCs w:val="20"/>
        </w:rPr>
        <w:t xml:space="preserve">] </w:t>
      </w:r>
      <w:r w:rsidRPr="005A2A42">
        <w:rPr>
          <w:sz w:val="20"/>
          <w:szCs w:val="20"/>
          <w:lang w:val="en-US"/>
        </w:rPr>
        <w:sym w:font="Wingdings" w:char="F0E0"/>
      </w:r>
      <w:r w:rsidRPr="006F7178">
        <w:rPr>
          <w:sz w:val="20"/>
          <w:szCs w:val="20"/>
        </w:rPr>
        <w:t xml:space="preserve">“Turkey: an Emerging Economy Challenged with Human Poverty - The case of Education” </w:t>
      </w:r>
      <w:r w:rsidRPr="006F7178">
        <w:rPr>
          <w:b/>
          <w:sz w:val="20"/>
          <w:szCs w:val="20"/>
        </w:rPr>
        <w:t xml:space="preserve">MEEA International Meeting- </w:t>
      </w:r>
      <w:r w:rsidRPr="006F7178">
        <w:rPr>
          <w:b/>
          <w:i/>
          <w:sz w:val="20"/>
          <w:szCs w:val="20"/>
        </w:rPr>
        <w:t>Nice, France (March 2009)</w:t>
      </w:r>
      <w:bookmarkEnd w:id="47"/>
      <w:bookmarkEnd w:id="48"/>
    </w:p>
    <w:p w:rsidR="00540B61" w:rsidRPr="006F7178" w:rsidRDefault="00540B61" w:rsidP="00540B61">
      <w:pPr>
        <w:jc w:val="both"/>
        <w:outlineLvl w:val="0"/>
        <w:rPr>
          <w:b/>
          <w:i/>
          <w:sz w:val="20"/>
          <w:szCs w:val="20"/>
        </w:rPr>
      </w:pPr>
      <w:bookmarkStart w:id="49" w:name="_Toc310760305"/>
      <w:bookmarkStart w:id="50" w:name="_Toc310762878"/>
      <w:r w:rsidRPr="005A2A42">
        <w:rPr>
          <w:sz w:val="20"/>
          <w:szCs w:val="20"/>
          <w:lang w:val="en-US"/>
        </w:rPr>
        <w:t>[</w:t>
      </w:r>
      <w:r w:rsidR="005E7E09">
        <w:rPr>
          <w:sz w:val="20"/>
          <w:szCs w:val="20"/>
          <w:lang w:val="en-US"/>
        </w:rPr>
        <w:t>70</w:t>
      </w:r>
      <w:r w:rsidRPr="005A2A42">
        <w:rPr>
          <w:sz w:val="20"/>
          <w:szCs w:val="20"/>
          <w:lang w:val="en-US"/>
        </w:rPr>
        <w:t xml:space="preserve">] </w:t>
      </w:r>
      <w:r w:rsidRPr="005A2A42">
        <w:rPr>
          <w:sz w:val="20"/>
          <w:szCs w:val="20"/>
          <w:lang w:val="en-US"/>
        </w:rPr>
        <w:sym w:font="Wingdings" w:char="F0E0"/>
      </w:r>
      <w:r w:rsidRPr="006F7178">
        <w:rPr>
          <w:sz w:val="20"/>
          <w:szCs w:val="20"/>
        </w:rPr>
        <w:t xml:space="preserve"> “</w:t>
      </w:r>
      <w:r w:rsidRPr="006F7178">
        <w:rPr>
          <w:bCs/>
          <w:sz w:val="20"/>
          <w:szCs w:val="20"/>
        </w:rPr>
        <w:t>Convergence between the business cycles of New European Member States and the “Euro” business cycle”</w:t>
      </w:r>
      <w:r w:rsidRPr="006F7178">
        <w:rPr>
          <w:sz w:val="20"/>
          <w:szCs w:val="20"/>
        </w:rPr>
        <w:t xml:space="preserve">– </w:t>
      </w:r>
      <w:r w:rsidRPr="006F7178">
        <w:rPr>
          <w:b/>
          <w:sz w:val="20"/>
          <w:szCs w:val="20"/>
        </w:rPr>
        <w:t>MEEA Annual Meeting – ASSA Conference</w:t>
      </w:r>
      <w:r w:rsidRPr="006F7178">
        <w:rPr>
          <w:b/>
          <w:i/>
          <w:sz w:val="20"/>
          <w:szCs w:val="20"/>
        </w:rPr>
        <w:t>, San Francisco, US (January 2009)</w:t>
      </w:r>
      <w:bookmarkEnd w:id="49"/>
      <w:bookmarkEnd w:id="50"/>
    </w:p>
    <w:p w:rsidR="00540B61" w:rsidRPr="005A2A42" w:rsidRDefault="00540B61" w:rsidP="00540B61">
      <w:pPr>
        <w:jc w:val="both"/>
        <w:rPr>
          <w:b/>
          <w:i/>
          <w:iCs/>
          <w:sz w:val="20"/>
          <w:szCs w:val="20"/>
          <w:lang w:val="fr-CA"/>
        </w:rPr>
      </w:pPr>
      <w:r w:rsidRPr="005A2A42">
        <w:rPr>
          <w:iCs/>
          <w:sz w:val="20"/>
          <w:szCs w:val="20"/>
          <w:lang w:val="fr-CA"/>
        </w:rPr>
        <w:t>[</w:t>
      </w:r>
      <w:r w:rsidR="005E7E09">
        <w:rPr>
          <w:iCs/>
          <w:sz w:val="20"/>
          <w:szCs w:val="20"/>
          <w:lang w:val="fr-CA"/>
        </w:rPr>
        <w:t>71</w:t>
      </w:r>
      <w:r w:rsidRPr="005A2A42">
        <w:rPr>
          <w:iCs/>
          <w:sz w:val="20"/>
          <w:szCs w:val="20"/>
          <w:lang w:val="fr-CA"/>
        </w:rPr>
        <w:t xml:space="preserve">]  </w:t>
      </w:r>
      <w:r w:rsidRPr="005A2A42">
        <w:rPr>
          <w:sz w:val="20"/>
          <w:szCs w:val="20"/>
          <w:lang w:val="en-US"/>
        </w:rPr>
        <w:sym w:font="Wingdings" w:char="F0E0"/>
      </w:r>
      <w:r w:rsidRPr="005A2A42">
        <w:rPr>
          <w:iCs/>
          <w:sz w:val="20"/>
          <w:szCs w:val="20"/>
          <w:lang w:val="fr-CA"/>
        </w:rPr>
        <w:t xml:space="preserve"> « Les </w:t>
      </w:r>
      <w:proofErr w:type="spellStart"/>
      <w:r w:rsidRPr="005A2A42">
        <w:rPr>
          <w:iCs/>
          <w:sz w:val="20"/>
          <w:szCs w:val="20"/>
          <w:lang w:val="fr-CA"/>
        </w:rPr>
        <w:t>hedge</w:t>
      </w:r>
      <w:proofErr w:type="spellEnd"/>
      <w:r w:rsidRPr="005A2A42">
        <w:rPr>
          <w:iCs/>
          <w:sz w:val="20"/>
          <w:szCs w:val="20"/>
          <w:lang w:val="fr-CA"/>
        </w:rPr>
        <w:t xml:space="preserve"> </w:t>
      </w:r>
      <w:proofErr w:type="spellStart"/>
      <w:r w:rsidRPr="005A2A42">
        <w:rPr>
          <w:iCs/>
          <w:sz w:val="20"/>
          <w:szCs w:val="20"/>
          <w:lang w:val="fr-CA"/>
        </w:rPr>
        <w:t>funds</w:t>
      </w:r>
      <w:proofErr w:type="spellEnd"/>
      <w:r w:rsidRPr="005A2A42">
        <w:rPr>
          <w:iCs/>
          <w:sz w:val="20"/>
          <w:szCs w:val="20"/>
          <w:lang w:val="fr-CA"/>
        </w:rPr>
        <w:t xml:space="preserve">, outils d’efficacité ou d’instabilité », Soirée de remise des diplômes ITB, </w:t>
      </w:r>
      <w:r w:rsidRPr="005A2A42">
        <w:rPr>
          <w:b/>
          <w:i/>
          <w:iCs/>
          <w:sz w:val="20"/>
          <w:szCs w:val="20"/>
          <w:lang w:val="fr-CA"/>
        </w:rPr>
        <w:t>Nice (2 décembre 2008)</w:t>
      </w:r>
    </w:p>
    <w:p w:rsidR="00540B61" w:rsidRDefault="00540B61" w:rsidP="00540B61">
      <w:pPr>
        <w:pStyle w:val="NormalWeb"/>
        <w:spacing w:before="0" w:beforeAutospacing="0" w:after="0" w:afterAutospacing="0"/>
        <w:jc w:val="both"/>
        <w:rPr>
          <w:b/>
          <w:i/>
          <w:sz w:val="20"/>
          <w:szCs w:val="20"/>
          <w:lang w:val="fr-FR"/>
        </w:rPr>
      </w:pPr>
      <w:r w:rsidRPr="005A1B99">
        <w:rPr>
          <w:sz w:val="20"/>
          <w:szCs w:val="20"/>
          <w:lang w:val="fr-FR"/>
        </w:rPr>
        <w:t>[</w:t>
      </w:r>
      <w:r w:rsidR="005E7E09">
        <w:rPr>
          <w:sz w:val="20"/>
          <w:szCs w:val="20"/>
          <w:lang w:val="fr-FR"/>
        </w:rPr>
        <w:t>72</w:t>
      </w:r>
      <w:r w:rsidRPr="005A1B99">
        <w:rPr>
          <w:sz w:val="20"/>
          <w:szCs w:val="20"/>
          <w:lang w:val="fr-FR"/>
        </w:rPr>
        <w:t xml:space="preserve">] </w:t>
      </w:r>
      <w:r w:rsidRPr="005A2A42">
        <w:rPr>
          <w:sz w:val="20"/>
          <w:szCs w:val="20"/>
          <w:lang w:val="en-US"/>
        </w:rPr>
        <w:sym w:font="Wingdings" w:char="F0E0"/>
      </w:r>
      <w:r w:rsidRPr="005A1B99">
        <w:rPr>
          <w:sz w:val="20"/>
          <w:szCs w:val="20"/>
          <w:lang w:val="fr-FR"/>
        </w:rPr>
        <w:t xml:space="preserve">   “Le modèle d’émergence de la Turquie”  - Colloque :</w:t>
      </w:r>
      <w:r w:rsidRPr="005A1B99">
        <w:rPr>
          <w:b/>
          <w:bCs/>
          <w:i/>
          <w:iCs/>
          <w:color w:val="000080"/>
          <w:sz w:val="20"/>
          <w:szCs w:val="20"/>
          <w:lang w:val="fr-FR"/>
        </w:rPr>
        <w:t xml:space="preserve"> </w:t>
      </w:r>
      <w:r w:rsidRPr="005A1B99">
        <w:rPr>
          <w:bCs/>
          <w:iCs/>
          <w:sz w:val="20"/>
          <w:szCs w:val="20"/>
          <w:lang w:val="fr-FR"/>
        </w:rPr>
        <w:t xml:space="preserve">The </w:t>
      </w:r>
      <w:proofErr w:type="spellStart"/>
      <w:r w:rsidRPr="005A1B99">
        <w:rPr>
          <w:bCs/>
          <w:iCs/>
          <w:sz w:val="20"/>
          <w:szCs w:val="20"/>
          <w:lang w:val="fr-FR"/>
        </w:rPr>
        <w:t>Emerging</w:t>
      </w:r>
      <w:proofErr w:type="spellEnd"/>
      <w:r w:rsidRPr="005A1B99">
        <w:rPr>
          <w:bCs/>
          <w:iCs/>
          <w:sz w:val="20"/>
          <w:szCs w:val="20"/>
          <w:lang w:val="fr-FR"/>
        </w:rPr>
        <w:t xml:space="preserve"> </w:t>
      </w:r>
      <w:proofErr w:type="spellStart"/>
      <w:r w:rsidRPr="005A1B99">
        <w:rPr>
          <w:bCs/>
          <w:iCs/>
          <w:sz w:val="20"/>
          <w:szCs w:val="20"/>
          <w:lang w:val="fr-FR"/>
        </w:rPr>
        <w:t>Process</w:t>
      </w:r>
      <w:proofErr w:type="spellEnd"/>
      <w:r w:rsidRPr="005A1B99">
        <w:rPr>
          <w:bCs/>
          <w:iCs/>
          <w:sz w:val="20"/>
          <w:szCs w:val="20"/>
          <w:lang w:val="fr-FR"/>
        </w:rPr>
        <w:t xml:space="preserve">: </w:t>
      </w:r>
      <w:proofErr w:type="spellStart"/>
      <w:r w:rsidRPr="005A1B99">
        <w:rPr>
          <w:bCs/>
          <w:iCs/>
          <w:sz w:val="20"/>
          <w:szCs w:val="20"/>
          <w:lang w:val="fr-FR"/>
        </w:rPr>
        <w:t>From</w:t>
      </w:r>
      <w:proofErr w:type="spellEnd"/>
      <w:r w:rsidRPr="005A1B99">
        <w:rPr>
          <w:bCs/>
          <w:iCs/>
          <w:sz w:val="20"/>
          <w:szCs w:val="20"/>
          <w:lang w:val="fr-FR"/>
        </w:rPr>
        <w:t xml:space="preserve"> </w:t>
      </w:r>
      <w:proofErr w:type="spellStart"/>
      <w:r w:rsidRPr="005A1B99">
        <w:rPr>
          <w:bCs/>
          <w:iCs/>
          <w:sz w:val="20"/>
          <w:szCs w:val="20"/>
          <w:lang w:val="fr-FR"/>
        </w:rPr>
        <w:t>Trajectories</w:t>
      </w:r>
      <w:proofErr w:type="spellEnd"/>
      <w:r w:rsidRPr="005A1B99">
        <w:rPr>
          <w:bCs/>
          <w:iCs/>
          <w:sz w:val="20"/>
          <w:szCs w:val="20"/>
          <w:lang w:val="fr-FR"/>
        </w:rPr>
        <w:t xml:space="preserve"> to Concepts</w:t>
      </w:r>
      <w:r w:rsidRPr="005A1B99">
        <w:rPr>
          <w:b/>
          <w:i/>
          <w:sz w:val="20"/>
          <w:szCs w:val="20"/>
          <w:lang w:val="fr-FR"/>
        </w:rPr>
        <w:t>, Bordeaux (26-27 Novembre 2008).</w:t>
      </w:r>
    </w:p>
    <w:p w:rsidR="00D2776E" w:rsidRPr="005A1B99" w:rsidRDefault="00D2776E" w:rsidP="00540B61">
      <w:pPr>
        <w:pStyle w:val="NormalWeb"/>
        <w:spacing w:before="0" w:beforeAutospacing="0" w:after="0" w:afterAutospacing="0"/>
        <w:jc w:val="both"/>
        <w:rPr>
          <w:sz w:val="20"/>
          <w:szCs w:val="20"/>
          <w:lang w:val="fr-FR"/>
        </w:rPr>
      </w:pPr>
    </w:p>
    <w:p w:rsidR="00540B61" w:rsidRPr="005A2A42" w:rsidRDefault="00540B61" w:rsidP="00540B61">
      <w:pPr>
        <w:autoSpaceDE w:val="0"/>
        <w:autoSpaceDN w:val="0"/>
        <w:adjustRightInd w:val="0"/>
        <w:jc w:val="both"/>
        <w:rPr>
          <w:i/>
          <w:sz w:val="20"/>
          <w:szCs w:val="20"/>
          <w:lang w:val="fr-CA" w:eastAsia="fr-CA"/>
        </w:rPr>
      </w:pPr>
      <w:r w:rsidRPr="00A54536">
        <w:rPr>
          <w:sz w:val="20"/>
          <w:szCs w:val="20"/>
          <w:lang w:val="fr-FR"/>
        </w:rPr>
        <w:t>[</w:t>
      </w:r>
      <w:r w:rsidR="005E7E09">
        <w:rPr>
          <w:sz w:val="20"/>
          <w:szCs w:val="20"/>
          <w:lang w:val="fr-FR"/>
        </w:rPr>
        <w:t>73</w:t>
      </w:r>
      <w:r w:rsidRPr="00A54536">
        <w:rPr>
          <w:sz w:val="20"/>
          <w:szCs w:val="20"/>
          <w:lang w:val="fr-FR"/>
        </w:rPr>
        <w:t xml:space="preserve">] </w:t>
      </w:r>
      <w:r w:rsidRPr="005A2A42">
        <w:rPr>
          <w:sz w:val="20"/>
          <w:szCs w:val="20"/>
          <w:lang w:val="en-US"/>
        </w:rPr>
        <w:sym w:font="Wingdings" w:char="F0E0"/>
      </w:r>
      <w:r w:rsidRPr="00A54536">
        <w:rPr>
          <w:sz w:val="20"/>
          <w:szCs w:val="20"/>
          <w:lang w:val="fr-FR"/>
        </w:rPr>
        <w:t xml:space="preserve">  “Mondialisation et croissance équilibrée, une nouvelle stratégie du développement. Le cas de la Turquie”.</w:t>
      </w:r>
      <w:r w:rsidRPr="005A2A42">
        <w:rPr>
          <w:b/>
          <w:bCs/>
          <w:sz w:val="20"/>
          <w:szCs w:val="20"/>
          <w:lang w:val="fr-CA" w:eastAsia="fr-CA"/>
        </w:rPr>
        <w:t xml:space="preserve"> </w:t>
      </w:r>
      <w:r w:rsidRPr="005A2A42">
        <w:rPr>
          <w:bCs/>
          <w:sz w:val="20"/>
          <w:szCs w:val="20"/>
          <w:lang w:val="fr-CA" w:eastAsia="fr-CA"/>
        </w:rPr>
        <w:t xml:space="preserve">Colloque international : </w:t>
      </w:r>
      <w:r w:rsidRPr="005A2A42">
        <w:rPr>
          <w:sz w:val="20"/>
          <w:szCs w:val="20"/>
          <w:lang w:val="fr-CA" w:eastAsia="fr-CA"/>
        </w:rPr>
        <w:t xml:space="preserve">Le management de la connaissance et l'efficacité économique, </w:t>
      </w:r>
      <w:r w:rsidRPr="005A2A42">
        <w:rPr>
          <w:b/>
          <w:bCs/>
          <w:i/>
          <w:sz w:val="20"/>
          <w:szCs w:val="20"/>
          <w:lang w:val="fr-CA" w:eastAsia="fr-CA"/>
        </w:rPr>
        <w:t xml:space="preserve"> Batna – Algérie (25-26 novembre 2008).</w:t>
      </w:r>
    </w:p>
    <w:p w:rsidR="00540B61" w:rsidRPr="005A2A42" w:rsidRDefault="00540B61" w:rsidP="00540B61">
      <w:pPr>
        <w:jc w:val="both"/>
        <w:rPr>
          <w:i/>
          <w:sz w:val="20"/>
          <w:szCs w:val="20"/>
          <w:lang w:val="fr-CA"/>
        </w:rPr>
      </w:pPr>
      <w:r w:rsidRPr="00A54536">
        <w:rPr>
          <w:sz w:val="20"/>
          <w:szCs w:val="20"/>
          <w:lang w:val="fr-CA"/>
        </w:rPr>
        <w:t>[</w:t>
      </w:r>
      <w:r w:rsidR="005E7E09">
        <w:rPr>
          <w:sz w:val="20"/>
          <w:szCs w:val="20"/>
          <w:lang w:val="fr-CA"/>
        </w:rPr>
        <w:t>74</w:t>
      </w:r>
      <w:r w:rsidRPr="00A54536">
        <w:rPr>
          <w:sz w:val="20"/>
          <w:szCs w:val="20"/>
          <w:lang w:val="fr-CA"/>
        </w:rPr>
        <w:t xml:space="preserve">] </w:t>
      </w:r>
      <w:r w:rsidRPr="005A2A42">
        <w:rPr>
          <w:sz w:val="20"/>
          <w:szCs w:val="20"/>
          <w:lang w:val="en-US"/>
        </w:rPr>
        <w:sym w:font="Wingdings" w:char="F0E0"/>
      </w:r>
      <w:r w:rsidRPr="005A2A42">
        <w:rPr>
          <w:sz w:val="20"/>
          <w:szCs w:val="20"/>
          <w:lang w:val="fr-CA"/>
        </w:rPr>
        <w:t xml:space="preserve">  “Les conséquences socio-économiques du changement climatique” – in the Symposium international “</w:t>
      </w:r>
      <w:r w:rsidRPr="005A2A42">
        <w:rPr>
          <w:b/>
          <w:color w:val="000000"/>
          <w:sz w:val="20"/>
          <w:szCs w:val="20"/>
          <w:lang w:val="fr-CA"/>
        </w:rPr>
        <w:t xml:space="preserve">The </w:t>
      </w:r>
      <w:proofErr w:type="spellStart"/>
      <w:r w:rsidRPr="005A2A42">
        <w:rPr>
          <w:b/>
          <w:color w:val="000000"/>
          <w:sz w:val="20"/>
          <w:szCs w:val="20"/>
          <w:lang w:val="fr-CA"/>
        </w:rPr>
        <w:t>Ocean</w:t>
      </w:r>
      <w:proofErr w:type="spellEnd"/>
      <w:r w:rsidRPr="005A2A42">
        <w:rPr>
          <w:b/>
          <w:color w:val="000000"/>
          <w:sz w:val="20"/>
          <w:szCs w:val="20"/>
          <w:lang w:val="fr-CA"/>
        </w:rPr>
        <w:t xml:space="preserve"> in a High-CO2 World” –</w:t>
      </w:r>
      <w:r w:rsidRPr="005A2A42">
        <w:rPr>
          <w:b/>
          <w:i/>
          <w:color w:val="000000"/>
          <w:sz w:val="20"/>
          <w:szCs w:val="20"/>
          <w:lang w:val="fr-CA"/>
        </w:rPr>
        <w:t xml:space="preserve"> Monaco</w:t>
      </w:r>
      <w:r w:rsidRPr="005A2A42">
        <w:rPr>
          <w:b/>
          <w:color w:val="000000"/>
          <w:sz w:val="20"/>
          <w:szCs w:val="20"/>
          <w:lang w:val="fr-CA"/>
        </w:rPr>
        <w:t xml:space="preserve"> </w:t>
      </w:r>
      <w:proofErr w:type="gramStart"/>
      <w:r w:rsidRPr="005A2A42">
        <w:rPr>
          <w:b/>
          <w:i/>
          <w:color w:val="000000"/>
          <w:sz w:val="20"/>
          <w:szCs w:val="20"/>
          <w:lang w:val="fr-CA"/>
        </w:rPr>
        <w:t>( 6</w:t>
      </w:r>
      <w:proofErr w:type="gramEnd"/>
      <w:r w:rsidRPr="005A2A42">
        <w:rPr>
          <w:b/>
          <w:i/>
          <w:color w:val="000000"/>
          <w:sz w:val="20"/>
          <w:szCs w:val="20"/>
          <w:lang w:val="fr-CA"/>
        </w:rPr>
        <w:t xml:space="preserve">-9 </w:t>
      </w:r>
      <w:proofErr w:type="spellStart"/>
      <w:r w:rsidRPr="005A2A42">
        <w:rPr>
          <w:b/>
          <w:i/>
          <w:color w:val="000000"/>
          <w:sz w:val="20"/>
          <w:szCs w:val="20"/>
          <w:lang w:val="fr-CA"/>
        </w:rPr>
        <w:t>october</w:t>
      </w:r>
      <w:proofErr w:type="spellEnd"/>
      <w:r w:rsidRPr="005A2A42">
        <w:rPr>
          <w:b/>
          <w:i/>
          <w:color w:val="000000"/>
          <w:sz w:val="20"/>
          <w:szCs w:val="20"/>
          <w:lang w:val="fr-CA"/>
        </w:rPr>
        <w:t xml:space="preserve"> 2008)</w:t>
      </w:r>
    </w:p>
    <w:p w:rsidR="00540B61" w:rsidRPr="006F7178" w:rsidRDefault="00540B61" w:rsidP="00540B61">
      <w:pPr>
        <w:jc w:val="both"/>
        <w:rPr>
          <w:b/>
          <w:i/>
          <w:sz w:val="20"/>
          <w:szCs w:val="20"/>
        </w:rPr>
      </w:pPr>
      <w:r w:rsidRPr="006F7178">
        <w:rPr>
          <w:sz w:val="20"/>
          <w:szCs w:val="20"/>
        </w:rPr>
        <w:t>[</w:t>
      </w:r>
      <w:r w:rsidR="00D73459">
        <w:rPr>
          <w:sz w:val="20"/>
          <w:szCs w:val="20"/>
        </w:rPr>
        <w:t>7</w:t>
      </w:r>
      <w:r w:rsidR="005E7E09">
        <w:rPr>
          <w:sz w:val="20"/>
          <w:szCs w:val="20"/>
        </w:rPr>
        <w:t>5</w:t>
      </w:r>
      <w:r w:rsidRPr="006F7178">
        <w:rPr>
          <w:sz w:val="20"/>
          <w:szCs w:val="20"/>
        </w:rPr>
        <w:t xml:space="preserve">] </w:t>
      </w:r>
      <w:r w:rsidRPr="005A2A42">
        <w:rPr>
          <w:sz w:val="20"/>
          <w:szCs w:val="20"/>
          <w:lang w:val="en-US"/>
        </w:rPr>
        <w:sym w:font="Wingdings" w:char="F0E0"/>
      </w:r>
      <w:r w:rsidRPr="005A2A42">
        <w:rPr>
          <w:sz w:val="20"/>
          <w:szCs w:val="20"/>
          <w:lang w:val="en-US"/>
        </w:rPr>
        <w:t xml:space="preserve"> “</w:t>
      </w:r>
      <w:r w:rsidRPr="006F7178">
        <w:rPr>
          <w:color w:val="000000"/>
          <w:sz w:val="20"/>
          <w:szCs w:val="20"/>
        </w:rPr>
        <w:t>From Barcelona to the Mediterranean Union: recasting of the European Neighbourhood Policy?</w:t>
      </w:r>
      <w:proofErr w:type="gramStart"/>
      <w:r w:rsidRPr="006F7178">
        <w:rPr>
          <w:b/>
          <w:color w:val="000000"/>
          <w:sz w:val="20"/>
          <w:szCs w:val="20"/>
        </w:rPr>
        <w:t>”</w:t>
      </w:r>
      <w:r w:rsidRPr="005A2A42">
        <w:rPr>
          <w:sz w:val="20"/>
          <w:szCs w:val="20"/>
          <w:lang w:val="en-US"/>
        </w:rPr>
        <w:t>.</w:t>
      </w:r>
      <w:proofErr w:type="gramEnd"/>
      <w:r w:rsidRPr="005A2A42">
        <w:rPr>
          <w:sz w:val="20"/>
          <w:szCs w:val="20"/>
          <w:lang w:val="en-US"/>
        </w:rPr>
        <w:t xml:space="preserve">– </w:t>
      </w:r>
      <w:r w:rsidRPr="006F7178">
        <w:rPr>
          <w:b/>
          <w:sz w:val="20"/>
          <w:szCs w:val="20"/>
        </w:rPr>
        <w:t>Rabat</w:t>
      </w:r>
      <w:r w:rsidRPr="006F7178">
        <w:rPr>
          <w:b/>
          <w:i/>
          <w:sz w:val="20"/>
          <w:szCs w:val="20"/>
        </w:rPr>
        <w:t>, Morocco (June 2008)</w:t>
      </w:r>
    </w:p>
    <w:p w:rsidR="00540B61" w:rsidRPr="006F7178" w:rsidRDefault="00540B61" w:rsidP="00540B61">
      <w:pPr>
        <w:jc w:val="both"/>
        <w:rPr>
          <w:b/>
          <w:i/>
          <w:sz w:val="20"/>
          <w:szCs w:val="20"/>
        </w:rPr>
      </w:pPr>
      <w:r w:rsidRPr="006F7178">
        <w:rPr>
          <w:sz w:val="20"/>
          <w:szCs w:val="20"/>
        </w:rPr>
        <w:t>[</w:t>
      </w:r>
      <w:r w:rsidR="005E7E09">
        <w:rPr>
          <w:sz w:val="20"/>
          <w:szCs w:val="20"/>
        </w:rPr>
        <w:t>76</w:t>
      </w:r>
      <w:r w:rsidRPr="006F7178">
        <w:rPr>
          <w:sz w:val="20"/>
          <w:szCs w:val="20"/>
        </w:rPr>
        <w:t xml:space="preserve">] </w:t>
      </w:r>
      <w:r w:rsidRPr="005A2A42">
        <w:rPr>
          <w:sz w:val="20"/>
          <w:szCs w:val="20"/>
          <w:lang w:val="en-US"/>
        </w:rPr>
        <w:sym w:font="Wingdings" w:char="F0E0"/>
      </w:r>
      <w:r w:rsidRPr="005A2A42">
        <w:rPr>
          <w:sz w:val="20"/>
          <w:szCs w:val="20"/>
          <w:lang w:val="en-US"/>
        </w:rPr>
        <w:t xml:space="preserve"> </w:t>
      </w:r>
      <w:r w:rsidRPr="006F7178">
        <w:rPr>
          <w:bCs/>
          <w:sz w:val="20"/>
          <w:szCs w:val="20"/>
        </w:rPr>
        <w:t>Regionalization and Turkey: Full EU membership or just a Mediterranean “Neighbour”</w:t>
      </w:r>
      <w:proofErr w:type="gramStart"/>
      <w:r w:rsidRPr="006F7178">
        <w:rPr>
          <w:bCs/>
          <w:sz w:val="20"/>
          <w:szCs w:val="20"/>
        </w:rPr>
        <w:t>?</w:t>
      </w:r>
      <w:r w:rsidRPr="005A2A42">
        <w:rPr>
          <w:sz w:val="20"/>
          <w:szCs w:val="20"/>
          <w:lang w:val="en-US"/>
        </w:rPr>
        <w:t>.</w:t>
      </w:r>
      <w:proofErr w:type="gramEnd"/>
      <w:r w:rsidRPr="005A2A42">
        <w:rPr>
          <w:sz w:val="20"/>
          <w:szCs w:val="20"/>
          <w:lang w:val="en-US"/>
        </w:rPr>
        <w:t xml:space="preserve">– </w:t>
      </w:r>
      <w:r w:rsidRPr="006F7178">
        <w:rPr>
          <w:b/>
          <w:sz w:val="20"/>
          <w:szCs w:val="20"/>
        </w:rPr>
        <w:t>MEEA spring Meeting – EMU Conference</w:t>
      </w:r>
      <w:r w:rsidRPr="006F7178">
        <w:rPr>
          <w:b/>
          <w:i/>
          <w:sz w:val="20"/>
          <w:szCs w:val="20"/>
        </w:rPr>
        <w:t>, Famagusta, Cyprus (May 2008)</w:t>
      </w:r>
    </w:p>
    <w:p w:rsidR="00540B61" w:rsidRPr="006F7178" w:rsidRDefault="00540B61" w:rsidP="00540B61">
      <w:pPr>
        <w:jc w:val="both"/>
        <w:rPr>
          <w:b/>
          <w:i/>
          <w:sz w:val="20"/>
          <w:szCs w:val="20"/>
        </w:rPr>
      </w:pPr>
      <w:r w:rsidRPr="006F7178">
        <w:rPr>
          <w:sz w:val="20"/>
          <w:szCs w:val="20"/>
        </w:rPr>
        <w:t>[</w:t>
      </w:r>
      <w:r w:rsidR="005E7E09">
        <w:rPr>
          <w:sz w:val="20"/>
          <w:szCs w:val="20"/>
        </w:rPr>
        <w:t>77</w:t>
      </w:r>
      <w:r w:rsidRPr="006F7178">
        <w:rPr>
          <w:sz w:val="20"/>
          <w:szCs w:val="20"/>
        </w:rPr>
        <w:t xml:space="preserve">] </w:t>
      </w:r>
      <w:r w:rsidRPr="005A2A42">
        <w:rPr>
          <w:sz w:val="20"/>
          <w:szCs w:val="20"/>
          <w:lang w:val="en-US"/>
        </w:rPr>
        <w:sym w:font="Wingdings" w:char="F0E0"/>
      </w:r>
      <w:r w:rsidRPr="005A2A42">
        <w:rPr>
          <w:sz w:val="20"/>
          <w:szCs w:val="20"/>
          <w:lang w:val="en-US"/>
        </w:rPr>
        <w:t xml:space="preserve"> “</w:t>
      </w:r>
      <w:r w:rsidRPr="005A2A42">
        <w:rPr>
          <w:bCs/>
          <w:color w:val="000000"/>
          <w:sz w:val="20"/>
          <w:szCs w:val="20"/>
          <w:lang w:val="en-US"/>
        </w:rPr>
        <w:t>Globalization, Budgetary Policy and economic Growth</w:t>
      </w:r>
      <w:r w:rsidRPr="005A2A42">
        <w:rPr>
          <w:sz w:val="20"/>
          <w:szCs w:val="20"/>
          <w:lang w:val="en-US"/>
        </w:rPr>
        <w:t>”</w:t>
      </w:r>
      <w:proofErr w:type="gramStart"/>
      <w:r w:rsidRPr="005A2A42">
        <w:rPr>
          <w:sz w:val="20"/>
          <w:szCs w:val="20"/>
          <w:lang w:val="en-US"/>
        </w:rPr>
        <w:t>.–</w:t>
      </w:r>
      <w:proofErr w:type="gramEnd"/>
      <w:r w:rsidRPr="005A2A42">
        <w:rPr>
          <w:sz w:val="20"/>
          <w:szCs w:val="20"/>
          <w:lang w:val="en-US"/>
        </w:rPr>
        <w:t xml:space="preserve"> </w:t>
      </w:r>
      <w:r w:rsidRPr="006F7178">
        <w:rPr>
          <w:b/>
          <w:sz w:val="20"/>
          <w:szCs w:val="20"/>
        </w:rPr>
        <w:t>MEEA Annual Meeting – ASSA Conference</w:t>
      </w:r>
      <w:r w:rsidRPr="006F7178">
        <w:rPr>
          <w:b/>
          <w:i/>
          <w:sz w:val="20"/>
          <w:szCs w:val="20"/>
        </w:rPr>
        <w:t>, New Orleans, US (January 2008)</w:t>
      </w:r>
    </w:p>
    <w:p w:rsidR="00540B61" w:rsidRPr="00A54536" w:rsidRDefault="00540B61" w:rsidP="00540B61">
      <w:pPr>
        <w:jc w:val="both"/>
        <w:rPr>
          <w:b/>
          <w:sz w:val="20"/>
          <w:szCs w:val="20"/>
          <w:lang w:val="fr-FR"/>
        </w:rPr>
      </w:pPr>
      <w:r w:rsidRPr="00612A94">
        <w:rPr>
          <w:sz w:val="20"/>
          <w:szCs w:val="20"/>
          <w:lang w:val="fr-FR"/>
        </w:rPr>
        <w:t>[</w:t>
      </w:r>
      <w:r w:rsidR="00D73459">
        <w:rPr>
          <w:sz w:val="20"/>
          <w:szCs w:val="20"/>
          <w:lang w:val="fr-FR"/>
        </w:rPr>
        <w:t>7</w:t>
      </w:r>
      <w:r w:rsidR="005E7E09">
        <w:rPr>
          <w:sz w:val="20"/>
          <w:szCs w:val="20"/>
          <w:lang w:val="fr-FR"/>
        </w:rPr>
        <w:t>8</w:t>
      </w:r>
      <w:r w:rsidRPr="00612A94">
        <w:rPr>
          <w:sz w:val="20"/>
          <w:szCs w:val="20"/>
          <w:lang w:val="fr-FR"/>
        </w:rPr>
        <w:t xml:space="preserve">] </w:t>
      </w:r>
      <w:r w:rsidRPr="005A2A42">
        <w:rPr>
          <w:sz w:val="20"/>
          <w:szCs w:val="20"/>
          <w:lang w:val="en-US"/>
        </w:rPr>
        <w:sym w:font="Wingdings" w:char="F0E0"/>
      </w:r>
      <w:r w:rsidRPr="00612A94">
        <w:rPr>
          <w:sz w:val="20"/>
          <w:szCs w:val="20"/>
          <w:lang w:val="fr-FR"/>
        </w:rPr>
        <w:t xml:space="preserve"> “</w:t>
      </w:r>
      <w:r w:rsidRPr="00612A94">
        <w:rPr>
          <w:bCs/>
          <w:color w:val="000000"/>
          <w:sz w:val="20"/>
          <w:szCs w:val="20"/>
          <w:lang w:val="fr-FR"/>
        </w:rPr>
        <w:t xml:space="preserve"> Quelles leçons peut-on tirer de la stratégie d’é</w:t>
      </w:r>
      <w:r w:rsidRPr="00A54536">
        <w:rPr>
          <w:bCs/>
          <w:color w:val="000000"/>
          <w:sz w:val="20"/>
          <w:szCs w:val="20"/>
          <w:lang w:val="fr-FR"/>
        </w:rPr>
        <w:t>merge</w:t>
      </w:r>
      <w:proofErr w:type="spellStart"/>
      <w:r w:rsidRPr="005A2A42">
        <w:rPr>
          <w:bCs/>
          <w:color w:val="000000"/>
          <w:sz w:val="20"/>
          <w:szCs w:val="20"/>
          <w:lang w:val="fr-CA"/>
        </w:rPr>
        <w:t>nce</w:t>
      </w:r>
      <w:proofErr w:type="spellEnd"/>
      <w:r w:rsidRPr="005A2A42">
        <w:rPr>
          <w:bCs/>
          <w:color w:val="000000"/>
          <w:sz w:val="20"/>
          <w:szCs w:val="20"/>
          <w:lang w:val="fr-CA"/>
        </w:rPr>
        <w:t xml:space="preserve"> de l’économie turque?</w:t>
      </w:r>
      <w:r w:rsidRPr="00A54536">
        <w:rPr>
          <w:sz w:val="20"/>
          <w:szCs w:val="20"/>
          <w:lang w:val="fr-FR"/>
        </w:rPr>
        <w:t xml:space="preserve">”. Rencontres IRMC-CNRS à  Sidi Bou </w:t>
      </w:r>
      <w:proofErr w:type="spellStart"/>
      <w:r w:rsidRPr="00A54536">
        <w:rPr>
          <w:sz w:val="20"/>
          <w:szCs w:val="20"/>
          <w:lang w:val="fr-FR"/>
        </w:rPr>
        <w:t>Said</w:t>
      </w:r>
      <w:proofErr w:type="spellEnd"/>
      <w:r w:rsidRPr="00A54536">
        <w:rPr>
          <w:sz w:val="20"/>
          <w:szCs w:val="20"/>
          <w:lang w:val="fr-FR"/>
        </w:rPr>
        <w:t xml:space="preserve"> sur les économies émergentes– </w:t>
      </w:r>
      <w:r w:rsidRPr="00A54536">
        <w:rPr>
          <w:b/>
          <w:sz w:val="20"/>
          <w:szCs w:val="20"/>
          <w:lang w:val="fr-FR"/>
        </w:rPr>
        <w:t xml:space="preserve">Tunis, Tunisie </w:t>
      </w:r>
      <w:r w:rsidRPr="00A54536">
        <w:rPr>
          <w:b/>
          <w:i/>
          <w:sz w:val="20"/>
          <w:szCs w:val="20"/>
          <w:lang w:val="fr-FR"/>
        </w:rPr>
        <w:t xml:space="preserve">(16-19 </w:t>
      </w:r>
      <w:proofErr w:type="spellStart"/>
      <w:r w:rsidRPr="00A54536">
        <w:rPr>
          <w:b/>
          <w:i/>
          <w:sz w:val="20"/>
          <w:szCs w:val="20"/>
          <w:lang w:val="fr-FR"/>
        </w:rPr>
        <w:t>November</w:t>
      </w:r>
      <w:proofErr w:type="spellEnd"/>
      <w:r w:rsidRPr="00A54536">
        <w:rPr>
          <w:b/>
          <w:i/>
          <w:sz w:val="20"/>
          <w:szCs w:val="20"/>
          <w:lang w:val="fr-FR"/>
        </w:rPr>
        <w:t xml:space="preserve"> 2007)</w:t>
      </w:r>
    </w:p>
    <w:p w:rsidR="00540B61" w:rsidRPr="006F7178" w:rsidRDefault="00540B61" w:rsidP="00540B61">
      <w:pPr>
        <w:jc w:val="both"/>
        <w:rPr>
          <w:b/>
          <w:sz w:val="20"/>
          <w:szCs w:val="20"/>
        </w:rPr>
      </w:pPr>
      <w:r w:rsidRPr="00A54536">
        <w:rPr>
          <w:sz w:val="20"/>
          <w:szCs w:val="20"/>
          <w:lang w:val="fr-FR"/>
        </w:rPr>
        <w:t>[</w:t>
      </w:r>
      <w:r w:rsidR="00D73459">
        <w:rPr>
          <w:sz w:val="20"/>
          <w:szCs w:val="20"/>
          <w:lang w:val="fr-FR"/>
        </w:rPr>
        <w:t>7</w:t>
      </w:r>
      <w:r w:rsidR="005E7E09">
        <w:rPr>
          <w:sz w:val="20"/>
          <w:szCs w:val="20"/>
          <w:lang w:val="fr-FR"/>
        </w:rPr>
        <w:t>9</w:t>
      </w:r>
      <w:r w:rsidRPr="00A54536">
        <w:rPr>
          <w:sz w:val="20"/>
          <w:szCs w:val="20"/>
          <w:lang w:val="fr-FR"/>
        </w:rPr>
        <w:t xml:space="preserve">] </w:t>
      </w:r>
      <w:r w:rsidRPr="005A2A42">
        <w:rPr>
          <w:sz w:val="20"/>
          <w:szCs w:val="20"/>
          <w:lang w:val="en-US"/>
        </w:rPr>
        <w:sym w:font="Wingdings" w:char="F0E0"/>
      </w:r>
      <w:r w:rsidRPr="00A54536">
        <w:rPr>
          <w:sz w:val="20"/>
          <w:szCs w:val="20"/>
          <w:lang w:val="fr-FR"/>
        </w:rPr>
        <w:t xml:space="preserve"> “</w:t>
      </w:r>
      <w:r w:rsidRPr="005A2A42">
        <w:rPr>
          <w:bCs/>
          <w:color w:val="000000"/>
          <w:sz w:val="20"/>
          <w:szCs w:val="20"/>
          <w:lang w:val="fr-CA"/>
        </w:rPr>
        <w:t>Libéralisation financière et dynamisme financier et bancaire</w:t>
      </w:r>
      <w:r w:rsidRPr="00A54536">
        <w:rPr>
          <w:sz w:val="20"/>
          <w:szCs w:val="20"/>
          <w:lang w:val="fr-FR"/>
        </w:rPr>
        <w:t xml:space="preserve">”. </w:t>
      </w:r>
      <w:r w:rsidRPr="006F7178">
        <w:rPr>
          <w:sz w:val="20"/>
          <w:szCs w:val="20"/>
        </w:rPr>
        <w:t>11</w:t>
      </w:r>
      <w:r w:rsidRPr="006F7178">
        <w:rPr>
          <w:sz w:val="20"/>
          <w:szCs w:val="20"/>
          <w:vertAlign w:val="superscript"/>
        </w:rPr>
        <w:t>e</w:t>
      </w:r>
      <w:r w:rsidRPr="006F7178">
        <w:rPr>
          <w:sz w:val="20"/>
          <w:szCs w:val="20"/>
        </w:rPr>
        <w:t xml:space="preserve"> Rencontres Euro-Med – </w:t>
      </w:r>
      <w:r w:rsidRPr="006F7178">
        <w:rPr>
          <w:b/>
          <w:sz w:val="20"/>
          <w:szCs w:val="20"/>
        </w:rPr>
        <w:t xml:space="preserve">Nice, France </w:t>
      </w:r>
      <w:r w:rsidRPr="006F7178">
        <w:rPr>
          <w:b/>
          <w:i/>
          <w:sz w:val="20"/>
          <w:szCs w:val="20"/>
        </w:rPr>
        <w:t>(15-16 November 2007)</w:t>
      </w:r>
    </w:p>
    <w:p w:rsidR="00540B61" w:rsidRPr="005A2A42" w:rsidRDefault="00540B61" w:rsidP="00540B61">
      <w:pPr>
        <w:jc w:val="both"/>
        <w:rPr>
          <w:b/>
          <w:sz w:val="20"/>
          <w:szCs w:val="20"/>
          <w:lang w:val="en-US"/>
        </w:rPr>
      </w:pPr>
      <w:r w:rsidRPr="006F7178">
        <w:rPr>
          <w:sz w:val="20"/>
          <w:szCs w:val="20"/>
        </w:rPr>
        <w:t>[</w:t>
      </w:r>
      <w:r w:rsidR="005E7E09">
        <w:rPr>
          <w:sz w:val="20"/>
          <w:szCs w:val="20"/>
        </w:rPr>
        <w:t>80</w:t>
      </w:r>
      <w:r w:rsidRPr="006F7178">
        <w:rPr>
          <w:sz w:val="20"/>
          <w:szCs w:val="20"/>
        </w:rPr>
        <w:t xml:space="preserve">] </w:t>
      </w:r>
      <w:r w:rsidRPr="005A2A42">
        <w:rPr>
          <w:sz w:val="20"/>
          <w:szCs w:val="20"/>
          <w:lang w:val="en-US"/>
        </w:rPr>
        <w:sym w:font="Wingdings" w:char="F0E0"/>
      </w:r>
      <w:r w:rsidRPr="005A2A42">
        <w:rPr>
          <w:sz w:val="20"/>
          <w:szCs w:val="20"/>
          <w:lang w:val="en-US"/>
        </w:rPr>
        <w:t xml:space="preserve"> “Foreign Direct Investment by Multinational Companies and by Collective Investment Firms”. Management of International Business and Economic Systems – </w:t>
      </w:r>
      <w:r w:rsidRPr="005A2A42">
        <w:rPr>
          <w:b/>
          <w:sz w:val="20"/>
          <w:szCs w:val="20"/>
          <w:lang w:val="en-US"/>
        </w:rPr>
        <w:t xml:space="preserve">Larissa, Greece </w:t>
      </w:r>
      <w:r w:rsidRPr="005A2A42">
        <w:rPr>
          <w:b/>
          <w:i/>
          <w:sz w:val="20"/>
          <w:szCs w:val="20"/>
          <w:lang w:val="en-US"/>
        </w:rPr>
        <w:t>(28-30 September 2007)</w:t>
      </w:r>
    </w:p>
    <w:p w:rsidR="00540B61" w:rsidRPr="00440C1F" w:rsidRDefault="00540B61" w:rsidP="00540B61">
      <w:pPr>
        <w:jc w:val="both"/>
        <w:rPr>
          <w:b/>
          <w:i/>
          <w:sz w:val="20"/>
          <w:szCs w:val="20"/>
          <w:lang w:val="en-US"/>
        </w:rPr>
      </w:pPr>
      <w:r w:rsidRPr="006F7178">
        <w:rPr>
          <w:sz w:val="20"/>
          <w:szCs w:val="20"/>
        </w:rPr>
        <w:t>[</w:t>
      </w:r>
      <w:r w:rsidR="005E7E09">
        <w:rPr>
          <w:sz w:val="20"/>
          <w:szCs w:val="20"/>
        </w:rPr>
        <w:t>81</w:t>
      </w:r>
      <w:r w:rsidRPr="006F7178">
        <w:rPr>
          <w:sz w:val="20"/>
          <w:szCs w:val="20"/>
        </w:rPr>
        <w:t xml:space="preserve">] </w:t>
      </w:r>
      <w:r w:rsidRPr="005A2A42">
        <w:rPr>
          <w:sz w:val="20"/>
          <w:szCs w:val="20"/>
          <w:lang w:val="en-US"/>
        </w:rPr>
        <w:sym w:font="Wingdings" w:char="F0E0"/>
      </w:r>
      <w:r w:rsidRPr="005A2A42">
        <w:rPr>
          <w:sz w:val="20"/>
          <w:szCs w:val="20"/>
          <w:lang w:val="en-US"/>
        </w:rPr>
        <w:t xml:space="preserve"> “Financial Globalization: Capital Flows and Emerging Countries Financial and Banking Dynamism; Evidence from Turkey”. </w:t>
      </w:r>
      <w:proofErr w:type="spellStart"/>
      <w:r w:rsidRPr="00440C1F">
        <w:rPr>
          <w:b/>
          <w:sz w:val="20"/>
          <w:szCs w:val="20"/>
          <w:lang w:val="en-US"/>
        </w:rPr>
        <w:t>Colloque</w:t>
      </w:r>
      <w:proofErr w:type="spellEnd"/>
      <w:r w:rsidRPr="00440C1F">
        <w:rPr>
          <w:b/>
          <w:sz w:val="20"/>
          <w:szCs w:val="20"/>
          <w:lang w:val="en-US"/>
        </w:rPr>
        <w:t xml:space="preserve"> </w:t>
      </w:r>
      <w:proofErr w:type="spellStart"/>
      <w:r w:rsidRPr="00440C1F">
        <w:rPr>
          <w:b/>
          <w:sz w:val="20"/>
          <w:szCs w:val="20"/>
          <w:lang w:val="en-US"/>
        </w:rPr>
        <w:t>Rinos</w:t>
      </w:r>
      <w:proofErr w:type="spellEnd"/>
      <w:r w:rsidRPr="00440C1F">
        <w:rPr>
          <w:b/>
          <w:sz w:val="20"/>
          <w:szCs w:val="20"/>
          <w:lang w:val="en-US"/>
        </w:rPr>
        <w:t xml:space="preserve"> – </w:t>
      </w:r>
      <w:r w:rsidRPr="00440C1F">
        <w:rPr>
          <w:b/>
          <w:i/>
          <w:sz w:val="20"/>
          <w:szCs w:val="20"/>
          <w:lang w:val="en-US"/>
        </w:rPr>
        <w:t xml:space="preserve">Aix </w:t>
      </w:r>
      <w:proofErr w:type="spellStart"/>
      <w:r w:rsidRPr="00440C1F">
        <w:rPr>
          <w:b/>
          <w:i/>
          <w:sz w:val="20"/>
          <w:szCs w:val="20"/>
          <w:lang w:val="en-US"/>
        </w:rPr>
        <w:t>en</w:t>
      </w:r>
      <w:proofErr w:type="spellEnd"/>
      <w:r w:rsidRPr="00440C1F">
        <w:rPr>
          <w:b/>
          <w:i/>
          <w:sz w:val="20"/>
          <w:szCs w:val="20"/>
          <w:lang w:val="en-US"/>
        </w:rPr>
        <w:t xml:space="preserve"> Provence, France</w:t>
      </w:r>
      <w:proofErr w:type="gramStart"/>
      <w:r w:rsidRPr="00440C1F">
        <w:rPr>
          <w:b/>
          <w:i/>
          <w:sz w:val="20"/>
          <w:szCs w:val="20"/>
          <w:lang w:val="en-US"/>
        </w:rPr>
        <w:t>.(</w:t>
      </w:r>
      <w:proofErr w:type="spellStart"/>
      <w:proofErr w:type="gramEnd"/>
      <w:r w:rsidRPr="00440C1F">
        <w:rPr>
          <w:b/>
          <w:i/>
          <w:sz w:val="20"/>
          <w:szCs w:val="20"/>
          <w:lang w:val="en-US"/>
        </w:rPr>
        <w:t>Juillet</w:t>
      </w:r>
      <w:proofErr w:type="spellEnd"/>
      <w:r w:rsidRPr="00440C1F">
        <w:rPr>
          <w:b/>
          <w:i/>
          <w:sz w:val="20"/>
          <w:szCs w:val="20"/>
          <w:lang w:val="en-US"/>
        </w:rPr>
        <w:t xml:space="preserve"> 2007)</w:t>
      </w:r>
    </w:p>
    <w:p w:rsidR="00540B61" w:rsidRPr="006F7178" w:rsidRDefault="00540B61" w:rsidP="00540B61">
      <w:pPr>
        <w:jc w:val="both"/>
        <w:rPr>
          <w:b/>
          <w:i/>
          <w:sz w:val="20"/>
          <w:szCs w:val="20"/>
        </w:rPr>
      </w:pPr>
      <w:r w:rsidRPr="00440C1F">
        <w:rPr>
          <w:sz w:val="20"/>
          <w:szCs w:val="20"/>
          <w:lang w:val="en-US"/>
        </w:rPr>
        <w:t>[</w:t>
      </w:r>
      <w:r w:rsidR="005E7E09" w:rsidRPr="00440C1F">
        <w:rPr>
          <w:sz w:val="20"/>
          <w:szCs w:val="20"/>
          <w:lang w:val="en-US"/>
        </w:rPr>
        <w:t>82</w:t>
      </w:r>
      <w:r w:rsidRPr="00440C1F">
        <w:rPr>
          <w:sz w:val="20"/>
          <w:szCs w:val="20"/>
          <w:lang w:val="en-US"/>
        </w:rPr>
        <w:t xml:space="preserve">] </w:t>
      </w:r>
      <w:r w:rsidRPr="005A2A42">
        <w:rPr>
          <w:sz w:val="20"/>
          <w:szCs w:val="20"/>
          <w:lang w:val="en-US"/>
        </w:rPr>
        <w:sym w:font="Wingdings" w:char="F0E0"/>
      </w:r>
      <w:r w:rsidRPr="00440C1F">
        <w:rPr>
          <w:sz w:val="20"/>
          <w:szCs w:val="20"/>
          <w:lang w:val="en-US"/>
        </w:rPr>
        <w:t xml:space="preserve"> “Multinational Firms’ Foreign Direct Investment”. </w:t>
      </w:r>
      <w:r w:rsidRPr="006F7178">
        <w:rPr>
          <w:b/>
          <w:sz w:val="20"/>
          <w:szCs w:val="20"/>
        </w:rPr>
        <w:t xml:space="preserve">The International Business and Management Research Conference – Honolulu, </w:t>
      </w:r>
      <w:r w:rsidRPr="006F7178">
        <w:rPr>
          <w:b/>
          <w:i/>
          <w:sz w:val="20"/>
          <w:szCs w:val="20"/>
        </w:rPr>
        <w:t xml:space="preserve">Hawaii (1-4 June 2007) </w:t>
      </w:r>
      <w:r w:rsidRPr="006F7178">
        <w:rPr>
          <w:sz w:val="20"/>
          <w:szCs w:val="20"/>
        </w:rPr>
        <w:t>and</w:t>
      </w:r>
      <w:r w:rsidRPr="006F7178">
        <w:rPr>
          <w:b/>
          <w:i/>
          <w:sz w:val="20"/>
          <w:szCs w:val="20"/>
        </w:rPr>
        <w:t xml:space="preserve"> </w:t>
      </w:r>
      <w:r w:rsidRPr="006F7178">
        <w:rPr>
          <w:b/>
          <w:sz w:val="20"/>
          <w:szCs w:val="20"/>
        </w:rPr>
        <w:t xml:space="preserve">The International Business and Economics Research </w:t>
      </w:r>
      <w:proofErr w:type="gramStart"/>
      <w:r w:rsidRPr="006F7178">
        <w:rPr>
          <w:b/>
          <w:sz w:val="20"/>
          <w:szCs w:val="20"/>
        </w:rPr>
        <w:t>Conference  -</w:t>
      </w:r>
      <w:proofErr w:type="gramEnd"/>
      <w:r w:rsidRPr="006F7178">
        <w:rPr>
          <w:b/>
          <w:sz w:val="20"/>
          <w:szCs w:val="20"/>
        </w:rPr>
        <w:t xml:space="preserve"> </w:t>
      </w:r>
      <w:r w:rsidRPr="006F7178">
        <w:rPr>
          <w:b/>
          <w:i/>
          <w:sz w:val="20"/>
          <w:szCs w:val="20"/>
        </w:rPr>
        <w:t xml:space="preserve">Los Angeles, USA. (13-16 June 2007) </w:t>
      </w:r>
    </w:p>
    <w:p w:rsidR="00540B61" w:rsidRPr="005A2A42" w:rsidRDefault="00540B61" w:rsidP="00540B61">
      <w:pPr>
        <w:jc w:val="both"/>
        <w:rPr>
          <w:sz w:val="20"/>
          <w:szCs w:val="20"/>
          <w:lang w:val="en-US"/>
        </w:rPr>
      </w:pPr>
      <w:r w:rsidRPr="006F7178">
        <w:rPr>
          <w:sz w:val="20"/>
          <w:szCs w:val="20"/>
        </w:rPr>
        <w:lastRenderedPageBreak/>
        <w:t>[</w:t>
      </w:r>
      <w:r w:rsidR="005E7E09">
        <w:rPr>
          <w:sz w:val="20"/>
          <w:szCs w:val="20"/>
        </w:rPr>
        <w:t>83</w:t>
      </w:r>
      <w:r w:rsidRPr="006F7178">
        <w:rPr>
          <w:sz w:val="20"/>
          <w:szCs w:val="20"/>
        </w:rPr>
        <w:t xml:space="preserve">] </w:t>
      </w:r>
      <w:r w:rsidRPr="005A2A42">
        <w:rPr>
          <w:sz w:val="20"/>
          <w:szCs w:val="20"/>
          <w:lang w:val="en-US"/>
        </w:rPr>
        <w:sym w:font="Wingdings" w:char="F0E0"/>
      </w:r>
      <w:r w:rsidRPr="005A2A42">
        <w:rPr>
          <w:sz w:val="20"/>
          <w:szCs w:val="20"/>
          <w:lang w:val="en-US"/>
        </w:rPr>
        <w:t xml:space="preserve"> “</w:t>
      </w:r>
      <w:r w:rsidRPr="006F7178">
        <w:rPr>
          <w:sz w:val="20"/>
          <w:szCs w:val="20"/>
        </w:rPr>
        <w:t>World Financial Integration, International Capital Flows, Stock Market Development and Financial Intermediaries, Evidence from developing countries.</w:t>
      </w:r>
      <w:r w:rsidRPr="005A2A42">
        <w:rPr>
          <w:sz w:val="20"/>
          <w:szCs w:val="20"/>
          <w:lang w:val="en-US"/>
        </w:rPr>
        <w:t xml:space="preserve">” </w:t>
      </w:r>
      <w:r w:rsidRPr="005A2A42">
        <w:rPr>
          <w:b/>
          <w:sz w:val="20"/>
          <w:szCs w:val="20"/>
          <w:lang w:val="en-US"/>
        </w:rPr>
        <w:t xml:space="preserve">EEFS 2007 </w:t>
      </w:r>
      <w:r w:rsidRPr="005A2A42">
        <w:rPr>
          <w:b/>
          <w:i/>
          <w:iCs/>
          <w:sz w:val="20"/>
          <w:szCs w:val="20"/>
          <w:lang w:val="en-US"/>
        </w:rPr>
        <w:t>Conference</w:t>
      </w:r>
      <w:r w:rsidRPr="005A2A42">
        <w:rPr>
          <w:i/>
          <w:iCs/>
          <w:sz w:val="20"/>
          <w:szCs w:val="20"/>
          <w:lang w:val="en-US"/>
        </w:rPr>
        <w:t xml:space="preserve"> on “</w:t>
      </w:r>
      <w:r w:rsidRPr="005A2A42">
        <w:rPr>
          <w:sz w:val="20"/>
          <w:szCs w:val="20"/>
          <w:lang w:val="en-US"/>
        </w:rPr>
        <w:t xml:space="preserve">European and Global Integration: Underlying Causes, Issues Arising and Formulating Economic Policies” </w:t>
      </w:r>
      <w:r w:rsidRPr="005A2A42">
        <w:rPr>
          <w:b/>
          <w:i/>
          <w:sz w:val="20"/>
          <w:szCs w:val="20"/>
          <w:lang w:val="en-US"/>
        </w:rPr>
        <w:t>Sofia, Bulgaria</w:t>
      </w:r>
      <w:r w:rsidRPr="005A2A42">
        <w:rPr>
          <w:b/>
          <w:sz w:val="20"/>
          <w:szCs w:val="20"/>
          <w:lang w:val="en-US"/>
        </w:rPr>
        <w:t>. (May 2007)</w:t>
      </w:r>
    </w:p>
    <w:p w:rsidR="00540B61" w:rsidRPr="006F7178" w:rsidRDefault="00540B61" w:rsidP="00540B61">
      <w:pPr>
        <w:jc w:val="both"/>
        <w:rPr>
          <w:b/>
          <w:i/>
          <w:sz w:val="20"/>
          <w:szCs w:val="20"/>
        </w:rPr>
      </w:pPr>
      <w:r w:rsidRPr="006F7178">
        <w:rPr>
          <w:sz w:val="20"/>
          <w:szCs w:val="20"/>
        </w:rPr>
        <w:t>[</w:t>
      </w:r>
      <w:r w:rsidR="005E7E09">
        <w:rPr>
          <w:sz w:val="20"/>
          <w:szCs w:val="20"/>
        </w:rPr>
        <w:t>84</w:t>
      </w:r>
      <w:r w:rsidRPr="006F7178">
        <w:rPr>
          <w:sz w:val="20"/>
          <w:szCs w:val="20"/>
        </w:rPr>
        <w:t xml:space="preserve">] </w:t>
      </w:r>
      <w:r w:rsidRPr="005A2A42">
        <w:rPr>
          <w:sz w:val="20"/>
          <w:szCs w:val="20"/>
          <w:lang w:val="en-US"/>
        </w:rPr>
        <w:sym w:font="Wingdings" w:char="F0E0"/>
      </w:r>
      <w:r w:rsidRPr="005A2A42">
        <w:rPr>
          <w:sz w:val="20"/>
          <w:szCs w:val="20"/>
          <w:lang w:val="en-US"/>
        </w:rPr>
        <w:t xml:space="preserve"> “Explaining the International Capital Flows: a Survey”. </w:t>
      </w:r>
      <w:r w:rsidRPr="005A2A42">
        <w:rPr>
          <w:b/>
          <w:sz w:val="20"/>
          <w:szCs w:val="20"/>
          <w:lang w:val="en-US"/>
        </w:rPr>
        <w:t>HFRI</w:t>
      </w:r>
      <w:r w:rsidRPr="005A2A42">
        <w:rPr>
          <w:sz w:val="20"/>
          <w:szCs w:val="20"/>
          <w:lang w:val="en-US"/>
        </w:rPr>
        <w:t xml:space="preserve"> </w:t>
      </w:r>
      <w:r w:rsidRPr="006F7178">
        <w:rPr>
          <w:b/>
          <w:sz w:val="20"/>
          <w:szCs w:val="20"/>
        </w:rPr>
        <w:t xml:space="preserve">Workshop: “Bridging Physics, Sociology and Finance” – </w:t>
      </w:r>
      <w:r w:rsidRPr="006F7178">
        <w:rPr>
          <w:b/>
          <w:i/>
          <w:sz w:val="20"/>
          <w:szCs w:val="20"/>
        </w:rPr>
        <w:t>Monte-Carlo,</w:t>
      </w:r>
      <w:r w:rsidRPr="006F7178">
        <w:rPr>
          <w:b/>
          <w:sz w:val="20"/>
          <w:szCs w:val="20"/>
        </w:rPr>
        <w:t xml:space="preserve"> Monaco</w:t>
      </w:r>
      <w:r w:rsidRPr="006F7178">
        <w:rPr>
          <w:b/>
          <w:i/>
          <w:sz w:val="20"/>
          <w:szCs w:val="20"/>
        </w:rPr>
        <w:t>. (April 2007)</w:t>
      </w:r>
    </w:p>
    <w:p w:rsidR="00540B61" w:rsidRPr="006F7178" w:rsidRDefault="00540B61" w:rsidP="00540B61">
      <w:pPr>
        <w:jc w:val="both"/>
        <w:rPr>
          <w:b/>
          <w:i/>
          <w:sz w:val="20"/>
          <w:szCs w:val="20"/>
        </w:rPr>
      </w:pPr>
      <w:r w:rsidRPr="006F7178">
        <w:rPr>
          <w:sz w:val="20"/>
          <w:szCs w:val="20"/>
        </w:rPr>
        <w:t>[</w:t>
      </w:r>
      <w:r w:rsidR="005E7E09">
        <w:rPr>
          <w:sz w:val="20"/>
          <w:szCs w:val="20"/>
        </w:rPr>
        <w:t>85</w:t>
      </w:r>
      <w:r w:rsidRPr="006F7178">
        <w:rPr>
          <w:sz w:val="20"/>
          <w:szCs w:val="20"/>
        </w:rPr>
        <w:t xml:space="preserve">] </w:t>
      </w:r>
      <w:r w:rsidRPr="005A2A42">
        <w:rPr>
          <w:sz w:val="20"/>
          <w:szCs w:val="20"/>
          <w:lang w:val="en-US"/>
        </w:rPr>
        <w:sym w:font="Wingdings" w:char="F0E0"/>
      </w:r>
      <w:r w:rsidRPr="005A2A42">
        <w:rPr>
          <w:sz w:val="20"/>
          <w:szCs w:val="20"/>
          <w:lang w:val="en-US"/>
        </w:rPr>
        <w:t xml:space="preserve"> “The Nature of the Relationship between Foreign Direct Investment and Portfolio Investment. </w:t>
      </w:r>
      <w:proofErr w:type="gramStart"/>
      <w:r w:rsidRPr="005A2A42">
        <w:rPr>
          <w:sz w:val="20"/>
          <w:szCs w:val="20"/>
          <w:lang w:val="en-US"/>
        </w:rPr>
        <w:t>The Case of Turkey”.</w:t>
      </w:r>
      <w:proofErr w:type="gramEnd"/>
      <w:r w:rsidRPr="005A2A42">
        <w:rPr>
          <w:sz w:val="20"/>
          <w:szCs w:val="20"/>
          <w:lang w:val="en-US"/>
        </w:rPr>
        <w:t xml:space="preserve"> </w:t>
      </w:r>
      <w:r w:rsidRPr="006F7178">
        <w:rPr>
          <w:b/>
          <w:sz w:val="20"/>
          <w:szCs w:val="20"/>
        </w:rPr>
        <w:t xml:space="preserve">MEEA International Meeting – </w:t>
      </w:r>
      <w:r w:rsidRPr="006F7178">
        <w:rPr>
          <w:b/>
          <w:i/>
          <w:sz w:val="20"/>
          <w:szCs w:val="20"/>
        </w:rPr>
        <w:t>Dubai, AEU</w:t>
      </w:r>
      <w:proofErr w:type="gramStart"/>
      <w:r w:rsidRPr="006F7178">
        <w:rPr>
          <w:b/>
          <w:i/>
          <w:sz w:val="20"/>
          <w:szCs w:val="20"/>
        </w:rPr>
        <w:t>.(</w:t>
      </w:r>
      <w:proofErr w:type="gramEnd"/>
      <w:r w:rsidRPr="006F7178">
        <w:rPr>
          <w:b/>
          <w:i/>
          <w:sz w:val="20"/>
          <w:szCs w:val="20"/>
        </w:rPr>
        <w:t>Mars 2007)</w:t>
      </w:r>
    </w:p>
    <w:p w:rsidR="00540B61" w:rsidRPr="005A2A42" w:rsidRDefault="00540B61" w:rsidP="00540B61">
      <w:pPr>
        <w:jc w:val="both"/>
        <w:rPr>
          <w:sz w:val="20"/>
          <w:szCs w:val="20"/>
          <w:lang w:val="en-US"/>
        </w:rPr>
      </w:pPr>
      <w:r w:rsidRPr="006F7178">
        <w:rPr>
          <w:sz w:val="20"/>
          <w:szCs w:val="20"/>
        </w:rPr>
        <w:t>[</w:t>
      </w:r>
      <w:r w:rsidR="005E7E09">
        <w:rPr>
          <w:sz w:val="20"/>
          <w:szCs w:val="20"/>
        </w:rPr>
        <w:t>86</w:t>
      </w:r>
      <w:r w:rsidRPr="006F7178">
        <w:rPr>
          <w:sz w:val="20"/>
          <w:szCs w:val="20"/>
        </w:rPr>
        <w:t xml:space="preserve">] </w:t>
      </w:r>
      <w:r w:rsidRPr="005A2A42">
        <w:rPr>
          <w:sz w:val="20"/>
          <w:szCs w:val="20"/>
          <w:lang w:val="en-US"/>
        </w:rPr>
        <w:sym w:font="Wingdings" w:char="F0E0"/>
      </w:r>
      <w:r w:rsidRPr="005A2A42">
        <w:rPr>
          <w:sz w:val="20"/>
          <w:szCs w:val="20"/>
          <w:lang w:val="en-US"/>
        </w:rPr>
        <w:t xml:space="preserve"> “The Impact of trade liberalization on Economic Growth. </w:t>
      </w:r>
      <w:proofErr w:type="gramStart"/>
      <w:r w:rsidRPr="005A2A42">
        <w:rPr>
          <w:sz w:val="20"/>
          <w:szCs w:val="20"/>
          <w:lang w:val="en-US"/>
        </w:rPr>
        <w:t>The Case of Turkey”.</w:t>
      </w:r>
      <w:proofErr w:type="gramEnd"/>
      <w:r w:rsidRPr="005A2A42">
        <w:rPr>
          <w:sz w:val="20"/>
          <w:szCs w:val="20"/>
          <w:lang w:val="en-US"/>
        </w:rPr>
        <w:t xml:space="preserve"> </w:t>
      </w:r>
      <w:r w:rsidRPr="006F7178">
        <w:rPr>
          <w:b/>
          <w:sz w:val="20"/>
          <w:szCs w:val="20"/>
        </w:rPr>
        <w:t>MEEA Annual Meeting – ASSA Conference</w:t>
      </w:r>
      <w:r w:rsidRPr="006F7178">
        <w:rPr>
          <w:b/>
          <w:i/>
          <w:sz w:val="20"/>
          <w:szCs w:val="20"/>
        </w:rPr>
        <w:t>, Chicago, USA</w:t>
      </w:r>
      <w:proofErr w:type="gramStart"/>
      <w:r w:rsidRPr="006F7178">
        <w:rPr>
          <w:b/>
          <w:i/>
          <w:sz w:val="20"/>
          <w:szCs w:val="20"/>
        </w:rPr>
        <w:t>.(</w:t>
      </w:r>
      <w:proofErr w:type="gramEnd"/>
      <w:r w:rsidRPr="006F7178">
        <w:rPr>
          <w:b/>
          <w:i/>
          <w:sz w:val="20"/>
          <w:szCs w:val="20"/>
        </w:rPr>
        <w:t>January 2007)</w:t>
      </w:r>
    </w:p>
    <w:p w:rsidR="00540B61" w:rsidRPr="005A2A42" w:rsidRDefault="00540B61" w:rsidP="00540B61">
      <w:pPr>
        <w:jc w:val="both"/>
        <w:rPr>
          <w:sz w:val="20"/>
          <w:szCs w:val="20"/>
          <w:lang w:val="en-US"/>
        </w:rPr>
      </w:pPr>
      <w:r w:rsidRPr="006F7178">
        <w:rPr>
          <w:sz w:val="20"/>
          <w:szCs w:val="20"/>
        </w:rPr>
        <w:t>[</w:t>
      </w:r>
      <w:r w:rsidR="005E7E09">
        <w:rPr>
          <w:sz w:val="20"/>
          <w:szCs w:val="20"/>
        </w:rPr>
        <w:t>87</w:t>
      </w:r>
      <w:r w:rsidRPr="006F7178">
        <w:rPr>
          <w:sz w:val="20"/>
          <w:szCs w:val="20"/>
        </w:rPr>
        <w:t xml:space="preserve">] </w:t>
      </w:r>
      <w:r w:rsidRPr="005A2A42">
        <w:rPr>
          <w:sz w:val="20"/>
          <w:szCs w:val="20"/>
          <w:lang w:val="en-US"/>
        </w:rPr>
        <w:sym w:font="Wingdings" w:char="F0E0"/>
      </w:r>
      <w:r w:rsidRPr="005A2A42">
        <w:rPr>
          <w:sz w:val="20"/>
          <w:szCs w:val="20"/>
          <w:lang w:val="en-US"/>
        </w:rPr>
        <w:t xml:space="preserve"> “Public Expenses and Economic Growth. </w:t>
      </w:r>
      <w:proofErr w:type="gramStart"/>
      <w:r w:rsidRPr="005A2A42">
        <w:rPr>
          <w:sz w:val="20"/>
          <w:szCs w:val="20"/>
          <w:lang w:val="en-US"/>
        </w:rPr>
        <w:t>Influence of Liberalization.</w:t>
      </w:r>
      <w:proofErr w:type="gramEnd"/>
      <w:r w:rsidRPr="005A2A42">
        <w:rPr>
          <w:sz w:val="20"/>
          <w:szCs w:val="20"/>
          <w:lang w:val="en-US"/>
        </w:rPr>
        <w:t xml:space="preserve"> </w:t>
      </w:r>
      <w:proofErr w:type="gramStart"/>
      <w:r w:rsidRPr="005A2A42">
        <w:rPr>
          <w:sz w:val="20"/>
          <w:szCs w:val="20"/>
          <w:lang w:val="en-US"/>
        </w:rPr>
        <w:t>The Case of Turkey”.</w:t>
      </w:r>
      <w:proofErr w:type="gramEnd"/>
      <w:r w:rsidRPr="005A2A42">
        <w:rPr>
          <w:sz w:val="20"/>
          <w:szCs w:val="20"/>
          <w:lang w:val="en-US"/>
        </w:rPr>
        <w:t xml:space="preserve"> </w:t>
      </w:r>
      <w:proofErr w:type="spellStart"/>
      <w:r w:rsidRPr="006F7178">
        <w:rPr>
          <w:b/>
          <w:sz w:val="20"/>
          <w:szCs w:val="20"/>
        </w:rPr>
        <w:t>Colloque</w:t>
      </w:r>
      <w:proofErr w:type="spellEnd"/>
      <w:r w:rsidRPr="006F7178">
        <w:rPr>
          <w:b/>
          <w:sz w:val="20"/>
          <w:szCs w:val="20"/>
        </w:rPr>
        <w:t xml:space="preserve"> International de </w:t>
      </w:r>
      <w:proofErr w:type="spellStart"/>
      <w:r w:rsidRPr="006F7178">
        <w:rPr>
          <w:b/>
          <w:sz w:val="20"/>
          <w:szCs w:val="20"/>
        </w:rPr>
        <w:t>l’Université</w:t>
      </w:r>
      <w:proofErr w:type="spellEnd"/>
      <w:r w:rsidRPr="006F7178">
        <w:rPr>
          <w:b/>
          <w:sz w:val="20"/>
          <w:szCs w:val="20"/>
        </w:rPr>
        <w:t xml:space="preserve"> de </w:t>
      </w:r>
      <w:proofErr w:type="spellStart"/>
      <w:r w:rsidRPr="006F7178">
        <w:rPr>
          <w:b/>
          <w:sz w:val="20"/>
          <w:szCs w:val="20"/>
        </w:rPr>
        <w:t>Batna</w:t>
      </w:r>
      <w:proofErr w:type="spellEnd"/>
      <w:r w:rsidRPr="006F7178">
        <w:rPr>
          <w:b/>
          <w:i/>
          <w:sz w:val="20"/>
          <w:szCs w:val="20"/>
        </w:rPr>
        <w:t xml:space="preserve">, </w:t>
      </w:r>
      <w:proofErr w:type="spellStart"/>
      <w:r w:rsidRPr="006F7178">
        <w:rPr>
          <w:b/>
          <w:i/>
          <w:sz w:val="20"/>
          <w:szCs w:val="20"/>
        </w:rPr>
        <w:t>Batna</w:t>
      </w:r>
      <w:proofErr w:type="spellEnd"/>
      <w:r w:rsidRPr="006F7178">
        <w:rPr>
          <w:b/>
          <w:i/>
          <w:sz w:val="20"/>
          <w:szCs w:val="20"/>
        </w:rPr>
        <w:t>, Algeria</w:t>
      </w:r>
      <w:proofErr w:type="gramStart"/>
      <w:r w:rsidRPr="006F7178">
        <w:rPr>
          <w:b/>
          <w:i/>
          <w:sz w:val="20"/>
          <w:szCs w:val="20"/>
        </w:rPr>
        <w:t>.(</w:t>
      </w:r>
      <w:proofErr w:type="gramEnd"/>
      <w:r w:rsidRPr="006F7178">
        <w:rPr>
          <w:b/>
          <w:i/>
          <w:sz w:val="20"/>
          <w:szCs w:val="20"/>
        </w:rPr>
        <w:t>December 2006)</w:t>
      </w:r>
    </w:p>
    <w:p w:rsidR="00540B61" w:rsidRPr="00440C1F" w:rsidRDefault="00540B61" w:rsidP="00540B61">
      <w:pPr>
        <w:jc w:val="both"/>
        <w:rPr>
          <w:sz w:val="20"/>
          <w:szCs w:val="20"/>
          <w:lang w:val="en-US"/>
        </w:rPr>
      </w:pPr>
      <w:r w:rsidRPr="006F7178">
        <w:rPr>
          <w:sz w:val="20"/>
          <w:szCs w:val="20"/>
        </w:rPr>
        <w:t>[</w:t>
      </w:r>
      <w:r w:rsidR="00D73459">
        <w:rPr>
          <w:sz w:val="20"/>
          <w:szCs w:val="20"/>
        </w:rPr>
        <w:t>8</w:t>
      </w:r>
      <w:r w:rsidR="005E7E09">
        <w:rPr>
          <w:sz w:val="20"/>
          <w:szCs w:val="20"/>
        </w:rPr>
        <w:t>8</w:t>
      </w:r>
      <w:r w:rsidRPr="006F7178">
        <w:rPr>
          <w:sz w:val="20"/>
          <w:szCs w:val="20"/>
        </w:rPr>
        <w:t xml:space="preserve">] </w:t>
      </w:r>
      <w:r w:rsidRPr="005A2A42">
        <w:rPr>
          <w:sz w:val="20"/>
          <w:szCs w:val="20"/>
          <w:lang w:val="en-US"/>
        </w:rPr>
        <w:sym w:font="Wingdings" w:char="F0E0"/>
      </w:r>
      <w:r w:rsidRPr="005A2A42">
        <w:rPr>
          <w:sz w:val="20"/>
          <w:szCs w:val="20"/>
          <w:lang w:val="en-US"/>
        </w:rPr>
        <w:t xml:space="preserve"> “Globalization, Growth and Inequality. </w:t>
      </w:r>
      <w:proofErr w:type="gramStart"/>
      <w:r w:rsidRPr="005A2A42">
        <w:rPr>
          <w:sz w:val="20"/>
          <w:szCs w:val="20"/>
          <w:lang w:val="en-US"/>
        </w:rPr>
        <w:t>The Case of Turkey”.</w:t>
      </w:r>
      <w:proofErr w:type="gramEnd"/>
      <w:r w:rsidRPr="005A2A42">
        <w:rPr>
          <w:sz w:val="20"/>
          <w:szCs w:val="20"/>
          <w:lang w:val="en-US"/>
        </w:rPr>
        <w:t xml:space="preserve"> </w:t>
      </w:r>
      <w:r w:rsidRPr="00440C1F">
        <w:rPr>
          <w:b/>
          <w:sz w:val="20"/>
          <w:szCs w:val="20"/>
          <w:lang w:val="en-US"/>
        </w:rPr>
        <w:t>Conference « 10</w:t>
      </w:r>
      <w:r w:rsidRPr="00440C1F">
        <w:rPr>
          <w:b/>
          <w:sz w:val="20"/>
          <w:szCs w:val="20"/>
          <w:vertAlign w:val="superscript"/>
          <w:lang w:val="en-US"/>
        </w:rPr>
        <w:t>th</w:t>
      </w:r>
      <w:r w:rsidRPr="00440C1F">
        <w:rPr>
          <w:b/>
          <w:sz w:val="20"/>
          <w:szCs w:val="20"/>
          <w:lang w:val="en-US"/>
        </w:rPr>
        <w:t xml:space="preserve"> </w:t>
      </w:r>
      <w:r w:rsidRPr="00440C1F">
        <w:rPr>
          <w:b/>
          <w:smallCaps/>
          <w:sz w:val="20"/>
          <w:szCs w:val="20"/>
          <w:lang w:val="en-US"/>
        </w:rPr>
        <w:t>Euro-Mediterranean Meetings</w:t>
      </w:r>
      <w:r w:rsidRPr="00440C1F">
        <w:rPr>
          <w:b/>
          <w:sz w:val="20"/>
          <w:szCs w:val="20"/>
          <w:lang w:val="en-US"/>
        </w:rPr>
        <w:t xml:space="preserve"> </w:t>
      </w:r>
      <w:r w:rsidRPr="00440C1F">
        <w:rPr>
          <w:b/>
          <w:i/>
          <w:sz w:val="20"/>
          <w:szCs w:val="20"/>
          <w:lang w:val="en-US"/>
        </w:rPr>
        <w:t>», Cairo, Egypt</w:t>
      </w:r>
      <w:proofErr w:type="gramStart"/>
      <w:r w:rsidRPr="00440C1F">
        <w:rPr>
          <w:b/>
          <w:i/>
          <w:sz w:val="20"/>
          <w:szCs w:val="20"/>
          <w:lang w:val="en-US"/>
        </w:rPr>
        <w:t>.(</w:t>
      </w:r>
      <w:proofErr w:type="gramEnd"/>
      <w:r w:rsidRPr="00440C1F">
        <w:rPr>
          <w:b/>
          <w:i/>
          <w:sz w:val="20"/>
          <w:szCs w:val="20"/>
          <w:lang w:val="en-US"/>
        </w:rPr>
        <w:t>November 2006)</w:t>
      </w:r>
    </w:p>
    <w:p w:rsidR="00540B61" w:rsidRPr="00A54536" w:rsidRDefault="00540B61" w:rsidP="00540B61">
      <w:pPr>
        <w:jc w:val="both"/>
        <w:rPr>
          <w:sz w:val="20"/>
          <w:szCs w:val="20"/>
          <w:lang w:val="fr-FR"/>
        </w:rPr>
      </w:pPr>
      <w:r w:rsidRPr="00A54536">
        <w:rPr>
          <w:sz w:val="20"/>
          <w:szCs w:val="20"/>
          <w:lang w:val="fr-FR"/>
        </w:rPr>
        <w:t>[</w:t>
      </w:r>
      <w:r w:rsidR="00D73459">
        <w:rPr>
          <w:sz w:val="20"/>
          <w:szCs w:val="20"/>
          <w:lang w:val="fr-FR"/>
        </w:rPr>
        <w:t>8</w:t>
      </w:r>
      <w:r w:rsidR="005E7E09">
        <w:rPr>
          <w:sz w:val="20"/>
          <w:szCs w:val="20"/>
          <w:lang w:val="fr-FR"/>
        </w:rPr>
        <w:t>9</w:t>
      </w:r>
      <w:r w:rsidRPr="00A54536">
        <w:rPr>
          <w:sz w:val="20"/>
          <w:szCs w:val="20"/>
          <w:lang w:val="fr-FR"/>
        </w:rPr>
        <w:t xml:space="preserve">] </w:t>
      </w:r>
      <w:r w:rsidRPr="005A2A42">
        <w:rPr>
          <w:sz w:val="20"/>
          <w:szCs w:val="20"/>
        </w:rPr>
        <w:sym w:font="Wingdings" w:char="F0E0"/>
      </w:r>
      <w:r w:rsidRPr="00A54536">
        <w:rPr>
          <w:sz w:val="20"/>
          <w:szCs w:val="20"/>
          <w:lang w:val="fr-FR"/>
        </w:rPr>
        <w:t xml:space="preserve">"Investissements directs étrangers et investissements de portefeuille, impact sur la croissance : complémentarité ou substituabilité ? Le cas de la Turquie", </w:t>
      </w:r>
      <w:r w:rsidRPr="00A54536">
        <w:rPr>
          <w:b/>
          <w:sz w:val="20"/>
          <w:szCs w:val="20"/>
          <w:lang w:val="fr-FR"/>
        </w:rPr>
        <w:t xml:space="preserve">communication présentée au colloque du GDR CNRS "EMMA" (Economie Méditerranée Monde Arabe) sur le thème "Le partenariat euro-méditerranéen : construction régionale ou dilution dans la mondialisation", Université de </w:t>
      </w:r>
      <w:proofErr w:type="spellStart"/>
      <w:r w:rsidRPr="00A54536">
        <w:rPr>
          <w:b/>
          <w:sz w:val="20"/>
          <w:szCs w:val="20"/>
          <w:lang w:val="fr-FR"/>
        </w:rPr>
        <w:t>Galatasaray</w:t>
      </w:r>
      <w:proofErr w:type="spellEnd"/>
      <w:r w:rsidRPr="00A54536">
        <w:rPr>
          <w:b/>
          <w:sz w:val="20"/>
          <w:szCs w:val="20"/>
          <w:lang w:val="fr-FR"/>
        </w:rPr>
        <w:t xml:space="preserve">, </w:t>
      </w:r>
      <w:r w:rsidRPr="00A54536">
        <w:rPr>
          <w:b/>
          <w:i/>
          <w:sz w:val="20"/>
          <w:szCs w:val="20"/>
          <w:lang w:val="fr-FR"/>
        </w:rPr>
        <w:t>Istanbul, Turquie</w:t>
      </w:r>
      <w:r w:rsidRPr="00A54536">
        <w:rPr>
          <w:b/>
          <w:sz w:val="20"/>
          <w:szCs w:val="20"/>
          <w:lang w:val="fr-FR"/>
        </w:rPr>
        <w:t>, (26-27 mai 2006).</w:t>
      </w:r>
    </w:p>
    <w:p w:rsidR="00540B61" w:rsidRPr="00A54536" w:rsidRDefault="00540B61" w:rsidP="00540B61">
      <w:pPr>
        <w:jc w:val="both"/>
        <w:rPr>
          <w:b/>
          <w:color w:val="008000"/>
          <w:sz w:val="20"/>
          <w:szCs w:val="20"/>
          <w:u w:val="single"/>
          <w:lang w:val="fr-FR"/>
        </w:rPr>
      </w:pPr>
      <w:r w:rsidRPr="00A54536">
        <w:rPr>
          <w:sz w:val="20"/>
          <w:szCs w:val="20"/>
          <w:lang w:val="fr-FR"/>
        </w:rPr>
        <w:t>[</w:t>
      </w:r>
      <w:r w:rsidR="005E7E09">
        <w:rPr>
          <w:sz w:val="20"/>
          <w:szCs w:val="20"/>
          <w:lang w:val="fr-FR"/>
        </w:rPr>
        <w:t>90</w:t>
      </w:r>
      <w:r w:rsidRPr="00A54536">
        <w:rPr>
          <w:sz w:val="20"/>
          <w:szCs w:val="20"/>
          <w:lang w:val="fr-FR"/>
        </w:rPr>
        <w:t xml:space="preserve">] </w:t>
      </w:r>
      <w:r w:rsidRPr="005A2A42">
        <w:rPr>
          <w:sz w:val="20"/>
          <w:szCs w:val="20"/>
        </w:rPr>
        <w:sym w:font="Wingdings" w:char="F0E0"/>
      </w:r>
      <w:r w:rsidRPr="00A54536">
        <w:rPr>
          <w:sz w:val="20"/>
          <w:szCs w:val="20"/>
          <w:lang w:val="fr-FR"/>
        </w:rPr>
        <w:t xml:space="preserve">"Conditions et limites de l’efficacité des politiques des dépenses publiques, le cas de la Turquie", </w:t>
      </w:r>
      <w:r w:rsidRPr="00A54536">
        <w:rPr>
          <w:b/>
          <w:sz w:val="20"/>
          <w:szCs w:val="20"/>
          <w:lang w:val="fr-FR"/>
        </w:rPr>
        <w:t xml:space="preserve">communication présentée aux 9èmes Rencontres Euro-Méditerranéennes : "Politiques budgétaires (fiscales), financement des dépenses publiques et équilibrage de la Balance des Paiements dans les pays riverains de la Méditerranée et de la région MENA", </w:t>
      </w:r>
      <w:r w:rsidRPr="00A54536">
        <w:rPr>
          <w:b/>
          <w:i/>
          <w:sz w:val="20"/>
          <w:szCs w:val="20"/>
          <w:lang w:val="fr-FR"/>
        </w:rPr>
        <w:t>Nice, France</w:t>
      </w:r>
      <w:r w:rsidRPr="00A54536">
        <w:rPr>
          <w:b/>
          <w:sz w:val="20"/>
          <w:szCs w:val="20"/>
          <w:lang w:val="fr-FR"/>
        </w:rPr>
        <w:t xml:space="preserve"> (28-30 septembre 2005).</w:t>
      </w:r>
    </w:p>
    <w:p w:rsidR="00540B61" w:rsidRPr="00A54536" w:rsidRDefault="00540B61" w:rsidP="00540B61">
      <w:pPr>
        <w:jc w:val="both"/>
        <w:rPr>
          <w:b/>
          <w:i/>
          <w:caps/>
          <w:sz w:val="20"/>
          <w:szCs w:val="20"/>
          <w:lang w:val="fr-FR"/>
        </w:rPr>
      </w:pPr>
      <w:r w:rsidRPr="00A54536">
        <w:rPr>
          <w:sz w:val="20"/>
          <w:szCs w:val="20"/>
          <w:lang w:val="fr-FR"/>
        </w:rPr>
        <w:t>[</w:t>
      </w:r>
      <w:r w:rsidR="005E7E09">
        <w:rPr>
          <w:sz w:val="20"/>
          <w:szCs w:val="20"/>
          <w:lang w:val="fr-FR"/>
        </w:rPr>
        <w:t>91</w:t>
      </w:r>
      <w:r w:rsidRPr="00A54536">
        <w:rPr>
          <w:sz w:val="20"/>
          <w:szCs w:val="20"/>
          <w:lang w:val="fr-FR"/>
        </w:rPr>
        <w:t xml:space="preserve">] </w:t>
      </w:r>
      <w:r w:rsidRPr="005A2A42">
        <w:rPr>
          <w:sz w:val="20"/>
          <w:szCs w:val="20"/>
        </w:rPr>
        <w:sym w:font="Wingdings" w:char="F0E0"/>
      </w:r>
      <w:r w:rsidRPr="00A54536">
        <w:rPr>
          <w:sz w:val="20"/>
          <w:szCs w:val="20"/>
          <w:lang w:val="fr-FR"/>
        </w:rPr>
        <w:t xml:space="preserve"> « Les retombées du libre échangisme régional entre l'Union Européenne et les pays du sud de la méditerranée, le cas de la Turquie.»,  </w:t>
      </w:r>
      <w:r w:rsidRPr="00A54536">
        <w:rPr>
          <w:b/>
          <w:sz w:val="20"/>
          <w:szCs w:val="20"/>
          <w:lang w:val="fr-FR"/>
        </w:rPr>
        <w:t xml:space="preserve">Communication présentée au Colloque de la Première Université de Printemps des Economies Méditerranéennes et du Monde Arabe, </w:t>
      </w:r>
      <w:r w:rsidRPr="00A54536">
        <w:rPr>
          <w:b/>
          <w:i/>
          <w:sz w:val="20"/>
          <w:szCs w:val="20"/>
          <w:lang w:val="fr-FR"/>
        </w:rPr>
        <w:t>Tanger, Maroc</w:t>
      </w:r>
      <w:r w:rsidRPr="00A54536">
        <w:rPr>
          <w:b/>
          <w:sz w:val="20"/>
          <w:szCs w:val="20"/>
          <w:lang w:val="fr-FR"/>
        </w:rPr>
        <w:t xml:space="preserve"> (avril 2002)</w:t>
      </w:r>
      <w:r w:rsidRPr="00A54536">
        <w:rPr>
          <w:b/>
          <w:i/>
          <w:sz w:val="20"/>
          <w:szCs w:val="20"/>
          <w:lang w:val="fr-FR"/>
        </w:rPr>
        <w:t>.</w:t>
      </w:r>
    </w:p>
    <w:p w:rsidR="00540B61" w:rsidRDefault="00540B61" w:rsidP="00540B61">
      <w:pPr>
        <w:jc w:val="both"/>
        <w:rPr>
          <w:i/>
          <w:sz w:val="20"/>
          <w:szCs w:val="20"/>
          <w:lang w:val="fr-FR"/>
        </w:rPr>
      </w:pPr>
      <w:r w:rsidRPr="00A54536">
        <w:rPr>
          <w:sz w:val="20"/>
          <w:szCs w:val="20"/>
          <w:lang w:val="fr-FR"/>
        </w:rPr>
        <w:t>[</w:t>
      </w:r>
      <w:r w:rsidR="005E7E09">
        <w:rPr>
          <w:sz w:val="20"/>
          <w:szCs w:val="20"/>
          <w:lang w:val="fr-FR"/>
        </w:rPr>
        <w:t>92</w:t>
      </w:r>
      <w:r w:rsidRPr="00A54536">
        <w:rPr>
          <w:sz w:val="20"/>
          <w:szCs w:val="20"/>
          <w:lang w:val="fr-FR"/>
        </w:rPr>
        <w:t xml:space="preserve">] </w:t>
      </w:r>
      <w:r w:rsidRPr="005A2A42">
        <w:rPr>
          <w:sz w:val="20"/>
          <w:szCs w:val="20"/>
        </w:rPr>
        <w:sym w:font="Wingdings" w:char="F0E0"/>
      </w:r>
      <w:r w:rsidRPr="00A54536">
        <w:rPr>
          <w:sz w:val="20"/>
          <w:szCs w:val="20"/>
          <w:lang w:val="fr-FR"/>
        </w:rPr>
        <w:t xml:space="preserve">  « Le rôle de l’Euro dans l’articulation taux de change et réformes des politiques commerciales », </w:t>
      </w:r>
      <w:r w:rsidRPr="00A54536">
        <w:rPr>
          <w:b/>
          <w:sz w:val="20"/>
          <w:szCs w:val="20"/>
          <w:lang w:val="fr-FR"/>
        </w:rPr>
        <w:t>Colloque « </w:t>
      </w:r>
      <w:r w:rsidRPr="00A54536">
        <w:rPr>
          <w:b/>
          <w:smallCaps/>
          <w:sz w:val="20"/>
          <w:szCs w:val="20"/>
          <w:lang w:val="fr-FR"/>
        </w:rPr>
        <w:t>Rencontres euro-méditerranéennes »</w:t>
      </w:r>
      <w:r w:rsidRPr="00A54536">
        <w:rPr>
          <w:b/>
          <w:i/>
          <w:sz w:val="20"/>
          <w:szCs w:val="20"/>
          <w:lang w:val="fr-FR"/>
        </w:rPr>
        <w:t>, Nice, France (</w:t>
      </w:r>
      <w:r w:rsidRPr="00A54536">
        <w:rPr>
          <w:b/>
          <w:sz w:val="20"/>
          <w:szCs w:val="20"/>
          <w:lang w:val="fr-FR"/>
        </w:rPr>
        <w:t>Octobre 1999).</w:t>
      </w:r>
      <w:r w:rsidRPr="00A54536">
        <w:rPr>
          <w:b/>
          <w:i/>
          <w:sz w:val="20"/>
          <w:szCs w:val="20"/>
          <w:lang w:val="fr-FR"/>
        </w:rPr>
        <w:t xml:space="preserve">  </w:t>
      </w:r>
      <w:r w:rsidRPr="00A54536">
        <w:rPr>
          <w:i/>
          <w:sz w:val="20"/>
          <w:szCs w:val="20"/>
          <w:lang w:val="fr-FR"/>
        </w:rPr>
        <w:t xml:space="preserve">  </w:t>
      </w:r>
    </w:p>
    <w:p w:rsidR="00D22968" w:rsidRPr="007C6351" w:rsidRDefault="00D22968" w:rsidP="00D22968">
      <w:pPr>
        <w:pStyle w:val="Titre3"/>
        <w:pBdr>
          <w:bottom w:val="single" w:sz="6" w:space="1" w:color="auto"/>
        </w:pBdr>
        <w:rPr>
          <w:sz w:val="20"/>
          <w:u w:val="none"/>
          <w:lang w:val="fr-FR"/>
        </w:rPr>
      </w:pPr>
      <w:r>
        <w:rPr>
          <w:sz w:val="20"/>
          <w:u w:val="none"/>
          <w:lang w:val="fr-FR"/>
        </w:rPr>
        <w:t>Développement d’outils pédagogiques</w:t>
      </w:r>
    </w:p>
    <w:p w:rsidR="00D22968" w:rsidRDefault="00D22968" w:rsidP="00D22968">
      <w:pPr>
        <w:rPr>
          <w:lang w:val="fr-MC"/>
        </w:rPr>
      </w:pPr>
    </w:p>
    <w:p w:rsidR="00D22968" w:rsidRPr="00D22968" w:rsidRDefault="005E7E09" w:rsidP="00D22968">
      <w:pPr>
        <w:rPr>
          <w:lang w:val="fr-MC"/>
        </w:rPr>
      </w:pPr>
      <w:r w:rsidRPr="00A54536">
        <w:rPr>
          <w:sz w:val="20"/>
          <w:szCs w:val="20"/>
          <w:lang w:val="fr-FR"/>
        </w:rPr>
        <w:t>[</w:t>
      </w:r>
      <w:r>
        <w:rPr>
          <w:sz w:val="20"/>
          <w:szCs w:val="20"/>
          <w:lang w:val="fr-FR"/>
        </w:rPr>
        <w:t>93</w:t>
      </w:r>
      <w:r w:rsidRPr="00A54536">
        <w:rPr>
          <w:sz w:val="20"/>
          <w:szCs w:val="20"/>
          <w:lang w:val="fr-FR"/>
        </w:rPr>
        <w:t xml:space="preserve">] </w:t>
      </w:r>
      <w:r w:rsidRPr="005A2A42">
        <w:rPr>
          <w:sz w:val="20"/>
          <w:szCs w:val="20"/>
        </w:rPr>
        <w:sym w:font="Wingdings" w:char="F0E0"/>
      </w:r>
      <w:r w:rsidRPr="00A54536">
        <w:rPr>
          <w:sz w:val="20"/>
          <w:szCs w:val="20"/>
          <w:lang w:val="fr-FR"/>
        </w:rPr>
        <w:t xml:space="preserve">  </w:t>
      </w:r>
      <w:r w:rsidR="00D22968" w:rsidRPr="00D22968">
        <w:rPr>
          <w:lang w:val="fr-MC"/>
        </w:rPr>
        <w:t>Publication de l’étude de cas « Le Groupe POMONA : Le rôle de l'audit interne et la démarche d'audit » dans le catalogue, publié sous la référence C0440 :</w:t>
      </w:r>
    </w:p>
    <w:p w:rsidR="00D22968" w:rsidRPr="00D22968" w:rsidRDefault="00BF29F8" w:rsidP="00D22968">
      <w:pPr>
        <w:rPr>
          <w:rStyle w:val="Lienhypertexte"/>
          <w:lang w:val="fr-MC"/>
        </w:rPr>
      </w:pPr>
      <w:hyperlink r:id="rId17" w:history="1">
        <w:r w:rsidR="00D22968" w:rsidRPr="00D22968">
          <w:rPr>
            <w:rStyle w:val="Lienhypertexte"/>
            <w:lang w:val="fr-MC"/>
          </w:rPr>
          <w:t>http://www.ccmp.fr/collection-ccmp/cas-the-pomona-group-the-role-of-the-internal-audit-and-its-process</w:t>
        </w:r>
      </w:hyperlink>
    </w:p>
    <w:p w:rsidR="002A7372" w:rsidRPr="007C6351" w:rsidRDefault="002A7372" w:rsidP="002A7372">
      <w:pPr>
        <w:pStyle w:val="Titre3"/>
        <w:pBdr>
          <w:bottom w:val="single" w:sz="6" w:space="1" w:color="auto"/>
        </w:pBdr>
        <w:rPr>
          <w:sz w:val="20"/>
          <w:u w:val="none"/>
          <w:lang w:val="fr-FR"/>
        </w:rPr>
      </w:pPr>
      <w:r>
        <w:rPr>
          <w:sz w:val="20"/>
          <w:u w:val="none"/>
          <w:lang w:val="fr-FR"/>
        </w:rPr>
        <w:t>Invitations pour participation à des programmes de recherche et des conférences internationales</w:t>
      </w:r>
    </w:p>
    <w:p w:rsidR="002A7372" w:rsidRDefault="002A7372" w:rsidP="002A7372">
      <w:pPr>
        <w:jc w:val="both"/>
        <w:rPr>
          <w:sz w:val="20"/>
          <w:szCs w:val="20"/>
          <w:lang w:val="fr-FR"/>
        </w:rPr>
      </w:pPr>
    </w:p>
    <w:p w:rsidR="00D22968" w:rsidRPr="00100323" w:rsidRDefault="00D22968" w:rsidP="00D22968">
      <w:pPr>
        <w:autoSpaceDE w:val="0"/>
        <w:autoSpaceDN w:val="0"/>
        <w:jc w:val="both"/>
        <w:rPr>
          <w:rFonts w:cstheme="minorHAnsi"/>
          <w:sz w:val="20"/>
          <w:szCs w:val="20"/>
          <w:lang w:val="fr-MC"/>
        </w:rPr>
      </w:pPr>
      <w:r w:rsidRPr="00100323">
        <w:rPr>
          <w:rFonts w:cstheme="minorHAnsi"/>
          <w:sz w:val="20"/>
          <w:szCs w:val="20"/>
          <w:lang w:val="en-US"/>
        </w:rPr>
        <w:t>[</w:t>
      </w:r>
      <w:r w:rsidR="005E7E09">
        <w:rPr>
          <w:rFonts w:cstheme="minorHAnsi"/>
          <w:sz w:val="20"/>
          <w:szCs w:val="20"/>
          <w:lang w:val="en-US"/>
        </w:rPr>
        <w:t>94</w:t>
      </w:r>
      <w:r w:rsidRPr="00100323">
        <w:rPr>
          <w:rFonts w:cstheme="minorHAnsi"/>
          <w:sz w:val="20"/>
          <w:szCs w:val="20"/>
          <w:lang w:val="en-US"/>
        </w:rPr>
        <w:t xml:space="preserve">] </w:t>
      </w:r>
      <w:r w:rsidRPr="00100323">
        <w:rPr>
          <w:rFonts w:cstheme="minorHAnsi"/>
          <w:sz w:val="20"/>
          <w:szCs w:val="20"/>
        </w:rPr>
        <w:sym w:font="Wingdings" w:char="F0E0"/>
      </w:r>
      <w:r w:rsidRPr="00100323">
        <w:rPr>
          <w:rFonts w:cstheme="minorHAnsi"/>
          <w:sz w:val="20"/>
          <w:szCs w:val="20"/>
          <w:lang w:val="en-US"/>
        </w:rPr>
        <w:t xml:space="preserve"> Expert of environmental economics in the scientific committee for the ASSA/MEEA conference in Chicago (</w:t>
      </w:r>
      <w:proofErr w:type="spellStart"/>
      <w:r w:rsidRPr="00100323">
        <w:rPr>
          <w:rFonts w:cstheme="minorHAnsi"/>
          <w:sz w:val="20"/>
          <w:szCs w:val="20"/>
          <w:lang w:val="en-US"/>
        </w:rPr>
        <w:t>janvier</w:t>
      </w:r>
      <w:proofErr w:type="spellEnd"/>
      <w:r w:rsidRPr="00100323">
        <w:rPr>
          <w:rFonts w:cstheme="minorHAnsi"/>
          <w:sz w:val="20"/>
          <w:szCs w:val="20"/>
          <w:lang w:val="en-US"/>
        </w:rPr>
        <w:t xml:space="preserve"> 2016). </w:t>
      </w:r>
      <w:r w:rsidRPr="00100323">
        <w:rPr>
          <w:rFonts w:cstheme="minorHAnsi"/>
          <w:sz w:val="20"/>
          <w:szCs w:val="20"/>
          <w:lang w:val="fr-MC"/>
        </w:rPr>
        <w:t xml:space="preserve">Invitation à présider les sessions MEEA en économie environnementale et à participer au Panel AEA/MEEA sur les effets économiques du changement climatique et autres stress dus au CO2. </w:t>
      </w:r>
    </w:p>
    <w:p w:rsidR="00D22968" w:rsidRPr="00100323" w:rsidRDefault="00D22968" w:rsidP="00D22968">
      <w:pPr>
        <w:rPr>
          <w:rFonts w:cstheme="minorHAnsi"/>
          <w:sz w:val="20"/>
          <w:szCs w:val="20"/>
          <w:lang w:val="fr-MC"/>
        </w:rPr>
      </w:pPr>
      <w:r w:rsidRPr="00100323">
        <w:rPr>
          <w:rFonts w:cstheme="minorHAnsi"/>
          <w:sz w:val="20"/>
          <w:szCs w:val="20"/>
          <w:lang w:val="fr-MC"/>
        </w:rPr>
        <w:lastRenderedPageBreak/>
        <w:t>[</w:t>
      </w:r>
      <w:r w:rsidR="005E7E09">
        <w:rPr>
          <w:rFonts w:cstheme="minorHAnsi"/>
          <w:sz w:val="20"/>
          <w:szCs w:val="20"/>
          <w:lang w:val="fr-MC"/>
        </w:rPr>
        <w:t>9</w:t>
      </w:r>
      <w:r w:rsidRPr="00100323">
        <w:rPr>
          <w:rFonts w:cstheme="minorHAnsi"/>
          <w:sz w:val="20"/>
          <w:szCs w:val="20"/>
          <w:lang w:val="fr-MC"/>
        </w:rPr>
        <w:t xml:space="preserve">5] </w:t>
      </w:r>
      <w:r w:rsidRPr="00100323">
        <w:rPr>
          <w:rFonts w:cstheme="minorHAnsi"/>
          <w:sz w:val="20"/>
          <w:szCs w:val="20"/>
        </w:rPr>
        <w:sym w:font="Wingdings" w:char="F0E0"/>
      </w:r>
      <w:r w:rsidRPr="00100323">
        <w:rPr>
          <w:rFonts w:cstheme="minorHAnsi"/>
          <w:sz w:val="20"/>
          <w:szCs w:val="20"/>
          <w:lang w:val="fr-MC"/>
        </w:rPr>
        <w:t xml:space="preserve"> Comité de suivi de thèse le 14 septembre 2016 à Toulon avec les Professeurs Catin et Bérenger.</w:t>
      </w:r>
    </w:p>
    <w:p w:rsidR="00D22968" w:rsidRPr="005E7E09" w:rsidRDefault="00D22968" w:rsidP="00D22968">
      <w:pPr>
        <w:rPr>
          <w:rFonts w:cstheme="minorHAnsi"/>
          <w:sz w:val="20"/>
          <w:szCs w:val="20"/>
          <w:lang w:val="fr-MC"/>
        </w:rPr>
      </w:pPr>
      <w:r w:rsidRPr="00100323">
        <w:rPr>
          <w:rFonts w:cstheme="minorHAnsi"/>
          <w:sz w:val="20"/>
          <w:szCs w:val="20"/>
          <w:lang w:val="fr-MC"/>
        </w:rPr>
        <w:t>[</w:t>
      </w:r>
      <w:r w:rsidR="005E7E09">
        <w:rPr>
          <w:rFonts w:cstheme="minorHAnsi"/>
          <w:sz w:val="20"/>
          <w:szCs w:val="20"/>
          <w:lang w:val="fr-MC"/>
        </w:rPr>
        <w:t>96</w:t>
      </w:r>
      <w:r w:rsidRPr="00100323">
        <w:rPr>
          <w:rFonts w:cstheme="minorHAnsi"/>
          <w:sz w:val="20"/>
          <w:szCs w:val="20"/>
          <w:lang w:val="fr-MC"/>
        </w:rPr>
        <w:t xml:space="preserve">] </w:t>
      </w:r>
      <w:r w:rsidRPr="00100323">
        <w:rPr>
          <w:rFonts w:cstheme="minorHAnsi"/>
          <w:sz w:val="20"/>
          <w:szCs w:val="20"/>
        </w:rPr>
        <w:sym w:font="Wingdings" w:char="F0E0"/>
      </w:r>
      <w:r w:rsidRPr="00100323">
        <w:rPr>
          <w:rFonts w:cstheme="minorHAnsi"/>
          <w:sz w:val="20"/>
          <w:szCs w:val="20"/>
          <w:lang w:val="fr-MC"/>
        </w:rPr>
        <w:t xml:space="preserve"> Réseau ACERT</w:t>
      </w:r>
      <w:r w:rsidR="00AA69BB">
        <w:rPr>
          <w:rFonts w:cstheme="minorHAnsi"/>
          <w:sz w:val="20"/>
          <w:szCs w:val="20"/>
          <w:lang w:val="fr-MC"/>
        </w:rPr>
        <w:t xml:space="preserve"> (réunion du 16 septembre 2016)</w:t>
      </w:r>
      <w:r w:rsidRPr="00100323">
        <w:rPr>
          <w:rFonts w:cstheme="minorHAnsi"/>
          <w:sz w:val="20"/>
          <w:szCs w:val="20"/>
          <w:lang w:val="fr-MC"/>
        </w:rPr>
        <w:t xml:space="preserve"> : Expertise en économie environnementale pour la partie « économie des petites iles» sur invitation du Professeur Pascal Petit. </w:t>
      </w:r>
      <w:r w:rsidRPr="005E7E09">
        <w:rPr>
          <w:rFonts w:cstheme="minorHAnsi"/>
          <w:sz w:val="20"/>
          <w:szCs w:val="20"/>
          <w:lang w:val="fr-MC"/>
        </w:rPr>
        <w:t>Projet d’un workshop à St Domingue en avril 2017.</w:t>
      </w:r>
    </w:p>
    <w:p w:rsidR="00D647F9" w:rsidRPr="00100323" w:rsidRDefault="00D647F9" w:rsidP="00D647F9">
      <w:pPr>
        <w:pStyle w:val="Paragraphedeliste"/>
        <w:numPr>
          <w:ilvl w:val="0"/>
          <w:numId w:val="27"/>
        </w:numPr>
        <w:rPr>
          <w:rFonts w:cstheme="minorHAnsi"/>
          <w:sz w:val="20"/>
          <w:szCs w:val="20"/>
          <w:lang w:val="fr-MC"/>
        </w:rPr>
      </w:pPr>
      <w:r w:rsidRPr="00100323">
        <w:rPr>
          <w:rFonts w:cstheme="minorHAnsi"/>
          <w:sz w:val="20"/>
          <w:szCs w:val="20"/>
          <w:lang w:val="fr-MC"/>
        </w:rPr>
        <w:t>[</w:t>
      </w:r>
      <w:r w:rsidR="005E7E09">
        <w:rPr>
          <w:rFonts w:cstheme="minorHAnsi"/>
          <w:sz w:val="20"/>
          <w:szCs w:val="20"/>
          <w:lang w:val="fr-MC"/>
        </w:rPr>
        <w:t>97</w:t>
      </w:r>
      <w:r w:rsidRPr="00100323">
        <w:rPr>
          <w:rFonts w:cstheme="minorHAnsi"/>
          <w:sz w:val="20"/>
          <w:szCs w:val="20"/>
          <w:lang w:val="fr-MC"/>
        </w:rPr>
        <w:t xml:space="preserve">] </w:t>
      </w:r>
      <w:r w:rsidRPr="00100323">
        <w:rPr>
          <w:rFonts w:cstheme="minorHAnsi"/>
          <w:sz w:val="20"/>
          <w:szCs w:val="20"/>
        </w:rPr>
        <w:sym w:font="Wingdings" w:char="F0E0"/>
      </w:r>
      <w:r w:rsidRPr="00100323">
        <w:rPr>
          <w:rFonts w:cstheme="minorHAnsi"/>
          <w:sz w:val="20"/>
          <w:szCs w:val="20"/>
          <w:lang w:val="fr-MC"/>
        </w:rPr>
        <w:t xml:space="preserve"> </w:t>
      </w:r>
      <w:r w:rsidRPr="00100323">
        <w:rPr>
          <w:rFonts w:cstheme="minorHAnsi"/>
          <w:b/>
          <w:sz w:val="20"/>
          <w:szCs w:val="20"/>
          <w:lang w:val="fr-MC"/>
        </w:rPr>
        <w:t>Réunion d’experts à l’ICES-AMAP</w:t>
      </w:r>
      <w:r w:rsidRPr="00100323">
        <w:rPr>
          <w:rFonts w:cstheme="minorHAnsi"/>
          <w:sz w:val="20"/>
          <w:szCs w:val="20"/>
          <w:lang w:val="fr-MC"/>
        </w:rPr>
        <w:t xml:space="preserve"> : à Copenhague en janvier 2016. Lancement du projet AMAP sur les Impact socio-économique du changement climatique et de l’</w:t>
      </w:r>
      <w:r w:rsidR="00231F1A" w:rsidRPr="00100323">
        <w:rPr>
          <w:rFonts w:cstheme="minorHAnsi"/>
          <w:sz w:val="20"/>
          <w:szCs w:val="20"/>
          <w:lang w:val="fr-MC"/>
        </w:rPr>
        <w:t>acidification des océans</w:t>
      </w:r>
      <w:r w:rsidRPr="00100323">
        <w:rPr>
          <w:rFonts w:cstheme="minorHAnsi"/>
          <w:sz w:val="20"/>
          <w:szCs w:val="20"/>
          <w:lang w:val="fr-MC"/>
        </w:rPr>
        <w:t xml:space="preserve"> en Arctique</w:t>
      </w:r>
      <w:r w:rsidR="00231F1A" w:rsidRPr="00100323">
        <w:rPr>
          <w:rFonts w:cstheme="minorHAnsi"/>
          <w:sz w:val="20"/>
          <w:szCs w:val="20"/>
          <w:lang w:val="fr-MC"/>
        </w:rPr>
        <w:t>.</w:t>
      </w:r>
    </w:p>
    <w:p w:rsidR="00AA69BB" w:rsidRDefault="00AA69BB" w:rsidP="00D647F9">
      <w:pPr>
        <w:pStyle w:val="Paragraphedeliste"/>
        <w:numPr>
          <w:ilvl w:val="0"/>
          <w:numId w:val="27"/>
        </w:numPr>
        <w:rPr>
          <w:rFonts w:cstheme="minorHAnsi"/>
          <w:sz w:val="20"/>
          <w:szCs w:val="20"/>
          <w:lang w:val="fr-MC"/>
        </w:rPr>
      </w:pPr>
    </w:p>
    <w:p w:rsidR="00231F1A" w:rsidRPr="00AA69BB" w:rsidRDefault="00AA69BB" w:rsidP="00AA69BB">
      <w:pPr>
        <w:pStyle w:val="Paragraphedeliste"/>
        <w:numPr>
          <w:ilvl w:val="0"/>
          <w:numId w:val="27"/>
        </w:numPr>
        <w:rPr>
          <w:rFonts w:cstheme="minorHAnsi"/>
          <w:sz w:val="20"/>
          <w:szCs w:val="20"/>
          <w:lang w:val="en-US"/>
        </w:rPr>
      </w:pPr>
      <w:r w:rsidRPr="00AA69BB">
        <w:rPr>
          <w:rFonts w:cstheme="minorHAnsi"/>
          <w:sz w:val="20"/>
          <w:szCs w:val="20"/>
          <w:lang w:val="en-US"/>
        </w:rPr>
        <w:t>[9</w:t>
      </w:r>
      <w:r>
        <w:rPr>
          <w:rFonts w:cstheme="minorHAnsi"/>
          <w:sz w:val="20"/>
          <w:szCs w:val="20"/>
          <w:lang w:val="en-US"/>
        </w:rPr>
        <w:t>8</w:t>
      </w:r>
      <w:r w:rsidRPr="00AA69BB">
        <w:rPr>
          <w:rFonts w:cstheme="minorHAnsi"/>
          <w:sz w:val="20"/>
          <w:szCs w:val="20"/>
          <w:lang w:val="en-US"/>
        </w:rPr>
        <w:t xml:space="preserve">] </w:t>
      </w:r>
      <w:r w:rsidRPr="00100323">
        <w:rPr>
          <w:rFonts w:cstheme="minorHAnsi"/>
          <w:sz w:val="20"/>
          <w:szCs w:val="20"/>
        </w:rPr>
        <w:sym w:font="Wingdings" w:char="F0E0"/>
      </w:r>
      <w:r>
        <w:rPr>
          <w:rFonts w:cstheme="minorHAnsi"/>
          <w:sz w:val="20"/>
          <w:szCs w:val="20"/>
        </w:rPr>
        <w:t xml:space="preserve"> </w:t>
      </w:r>
      <w:proofErr w:type="spellStart"/>
      <w:r w:rsidRPr="00AA69BB">
        <w:rPr>
          <w:rFonts w:cstheme="minorHAnsi"/>
          <w:sz w:val="20"/>
          <w:szCs w:val="20"/>
        </w:rPr>
        <w:t>Solas</w:t>
      </w:r>
      <w:proofErr w:type="spellEnd"/>
      <w:r w:rsidRPr="00AA69BB">
        <w:rPr>
          <w:rFonts w:cstheme="minorHAnsi"/>
          <w:sz w:val="20"/>
          <w:szCs w:val="20"/>
        </w:rPr>
        <w:t xml:space="preserve"> Science and Society Workshop in Brussels</w:t>
      </w:r>
      <w:r>
        <w:rPr>
          <w:rFonts w:cstheme="minorHAnsi"/>
          <w:sz w:val="20"/>
          <w:szCs w:val="20"/>
        </w:rPr>
        <w:t xml:space="preserve"> (</w:t>
      </w:r>
      <w:proofErr w:type="spellStart"/>
      <w:r>
        <w:rPr>
          <w:rFonts w:cstheme="minorHAnsi"/>
          <w:sz w:val="20"/>
          <w:szCs w:val="20"/>
        </w:rPr>
        <w:t>octobre</w:t>
      </w:r>
      <w:proofErr w:type="spellEnd"/>
      <w:r>
        <w:rPr>
          <w:rFonts w:cstheme="minorHAnsi"/>
          <w:sz w:val="20"/>
          <w:szCs w:val="20"/>
        </w:rPr>
        <w:t xml:space="preserve"> 2016): session leader for </w:t>
      </w:r>
      <w:r w:rsidRPr="00AA69BB">
        <w:rPr>
          <w:rFonts w:cstheme="minorHAnsi"/>
          <w:sz w:val="20"/>
          <w:szCs w:val="20"/>
        </w:rPr>
        <w:t>valuing carbon &amp; the ocean's role</w:t>
      </w:r>
    </w:p>
    <w:p w:rsidR="00AA69BB" w:rsidRPr="00AA69BB" w:rsidRDefault="00AA69BB" w:rsidP="002036F3">
      <w:pPr>
        <w:pStyle w:val="Paragraphedeliste"/>
        <w:numPr>
          <w:ilvl w:val="0"/>
          <w:numId w:val="27"/>
        </w:numPr>
        <w:rPr>
          <w:rFonts w:cstheme="minorHAnsi"/>
          <w:sz w:val="20"/>
          <w:szCs w:val="20"/>
          <w:lang w:val="en-US"/>
        </w:rPr>
      </w:pPr>
    </w:p>
    <w:p w:rsidR="002036F3" w:rsidRPr="00E53FC3" w:rsidRDefault="003B3A3B" w:rsidP="002036F3">
      <w:pPr>
        <w:pStyle w:val="Paragraphedeliste"/>
        <w:numPr>
          <w:ilvl w:val="0"/>
          <w:numId w:val="27"/>
        </w:numPr>
        <w:rPr>
          <w:rFonts w:cstheme="minorHAnsi"/>
          <w:sz w:val="20"/>
          <w:szCs w:val="20"/>
          <w:lang w:val="fr-MC"/>
        </w:rPr>
      </w:pPr>
      <w:r w:rsidRPr="00E53FC3">
        <w:rPr>
          <w:rFonts w:cstheme="minorHAnsi"/>
          <w:sz w:val="20"/>
          <w:szCs w:val="20"/>
          <w:lang w:val="fr-MC"/>
        </w:rPr>
        <w:t>[</w:t>
      </w:r>
      <w:r w:rsidR="005E7E09">
        <w:rPr>
          <w:rFonts w:cstheme="minorHAnsi"/>
          <w:sz w:val="20"/>
          <w:szCs w:val="20"/>
          <w:lang w:val="fr-MC"/>
        </w:rPr>
        <w:t>9</w:t>
      </w:r>
      <w:r w:rsidRPr="00E53FC3">
        <w:rPr>
          <w:rFonts w:cstheme="minorHAnsi"/>
          <w:sz w:val="20"/>
          <w:szCs w:val="20"/>
          <w:lang w:val="fr-MC"/>
        </w:rPr>
        <w:t xml:space="preserve">8] </w:t>
      </w:r>
      <w:r w:rsidRPr="00A700FE">
        <w:rPr>
          <w:rFonts w:cstheme="minorHAnsi"/>
          <w:sz w:val="20"/>
          <w:szCs w:val="20"/>
        </w:rPr>
        <w:sym w:font="Wingdings" w:char="F0E0"/>
      </w:r>
      <w:r w:rsidRPr="00E53FC3">
        <w:rPr>
          <w:rFonts w:cstheme="minorHAnsi"/>
          <w:sz w:val="20"/>
          <w:szCs w:val="20"/>
          <w:lang w:val="fr-MC"/>
        </w:rPr>
        <w:t xml:space="preserve"> </w:t>
      </w:r>
      <w:r w:rsidR="002036F3" w:rsidRPr="00E53FC3">
        <w:rPr>
          <w:rFonts w:cstheme="minorHAnsi"/>
          <w:sz w:val="20"/>
          <w:szCs w:val="20"/>
          <w:lang w:val="fr-MC"/>
        </w:rPr>
        <w:t xml:space="preserve">Invitation à </w:t>
      </w:r>
      <w:r w:rsidR="002036F3" w:rsidRPr="00E53FC3">
        <w:rPr>
          <w:rFonts w:cstheme="minorHAnsi"/>
          <w:b/>
          <w:sz w:val="20"/>
          <w:szCs w:val="20"/>
          <w:lang w:val="fr-MC"/>
        </w:rPr>
        <w:t>coordonner l’axe 4</w:t>
      </w:r>
      <w:r w:rsidR="002036F3" w:rsidRPr="00E53FC3">
        <w:rPr>
          <w:rFonts w:cstheme="minorHAnsi"/>
          <w:sz w:val="20"/>
          <w:szCs w:val="20"/>
          <w:lang w:val="fr-MC"/>
        </w:rPr>
        <w:t xml:space="preserve"> </w:t>
      </w:r>
      <w:r w:rsidR="00AD2BA6" w:rsidRPr="00E53FC3">
        <w:rPr>
          <w:rFonts w:cstheme="minorHAnsi"/>
          <w:sz w:val="20"/>
          <w:szCs w:val="20"/>
          <w:lang w:val="fr-MC"/>
        </w:rPr>
        <w:t>(impacts socio-économique de l’</w:t>
      </w:r>
      <w:r w:rsidR="00256061" w:rsidRPr="00E53FC3">
        <w:rPr>
          <w:rFonts w:cstheme="minorHAnsi"/>
          <w:sz w:val="20"/>
          <w:szCs w:val="20"/>
          <w:lang w:val="fr-MC"/>
        </w:rPr>
        <w:t>acidification des océans</w:t>
      </w:r>
      <w:r w:rsidR="00AD2BA6" w:rsidRPr="00E53FC3">
        <w:rPr>
          <w:rFonts w:cstheme="minorHAnsi"/>
          <w:sz w:val="20"/>
          <w:szCs w:val="20"/>
          <w:lang w:val="fr-MC"/>
        </w:rPr>
        <w:t xml:space="preserve">) </w:t>
      </w:r>
      <w:r w:rsidR="002036F3" w:rsidRPr="00E53FC3">
        <w:rPr>
          <w:rFonts w:cstheme="minorHAnsi"/>
          <w:sz w:val="20"/>
          <w:szCs w:val="20"/>
          <w:lang w:val="fr-MC"/>
        </w:rPr>
        <w:t xml:space="preserve">du projet de recherché ACID-REEFS : </w:t>
      </w:r>
      <w:proofErr w:type="spellStart"/>
      <w:r w:rsidR="002036F3" w:rsidRPr="00E53FC3">
        <w:rPr>
          <w:rFonts w:cstheme="minorHAnsi"/>
          <w:sz w:val="20"/>
          <w:szCs w:val="20"/>
          <w:lang w:val="fr-MC"/>
        </w:rPr>
        <w:t>L’ACIDification</w:t>
      </w:r>
      <w:proofErr w:type="spellEnd"/>
      <w:r w:rsidR="002036F3" w:rsidRPr="00E53FC3">
        <w:rPr>
          <w:rFonts w:cstheme="minorHAnsi"/>
          <w:sz w:val="20"/>
          <w:szCs w:val="20"/>
          <w:lang w:val="fr-MC"/>
        </w:rPr>
        <w:t xml:space="preserve"> des océans : l’autre </w:t>
      </w:r>
      <w:proofErr w:type="spellStart"/>
      <w:r w:rsidR="002036F3" w:rsidRPr="00E53FC3">
        <w:rPr>
          <w:rFonts w:cstheme="minorHAnsi"/>
          <w:sz w:val="20"/>
          <w:szCs w:val="20"/>
          <w:lang w:val="fr-MC"/>
        </w:rPr>
        <w:t>pRoblèmE</w:t>
      </w:r>
      <w:proofErr w:type="spellEnd"/>
      <w:r w:rsidR="002036F3" w:rsidRPr="00E53FC3">
        <w:rPr>
          <w:rFonts w:cstheme="minorHAnsi"/>
          <w:sz w:val="20"/>
          <w:szCs w:val="20"/>
          <w:lang w:val="fr-MC"/>
        </w:rPr>
        <w:t xml:space="preserve"> des </w:t>
      </w:r>
      <w:proofErr w:type="spellStart"/>
      <w:r w:rsidR="002036F3" w:rsidRPr="00E53FC3">
        <w:rPr>
          <w:rFonts w:cstheme="minorHAnsi"/>
          <w:sz w:val="20"/>
          <w:szCs w:val="20"/>
          <w:lang w:val="fr-MC"/>
        </w:rPr>
        <w:t>rEciFs</w:t>
      </w:r>
      <w:proofErr w:type="spellEnd"/>
      <w:r w:rsidR="002036F3" w:rsidRPr="00E53FC3">
        <w:rPr>
          <w:rFonts w:cstheme="minorHAnsi"/>
          <w:sz w:val="20"/>
          <w:szCs w:val="20"/>
          <w:lang w:val="fr-MC"/>
        </w:rPr>
        <w:t xml:space="preserve"> </w:t>
      </w:r>
      <w:proofErr w:type="spellStart"/>
      <w:r w:rsidR="002036F3" w:rsidRPr="00E53FC3">
        <w:rPr>
          <w:rFonts w:cstheme="minorHAnsi"/>
          <w:sz w:val="20"/>
          <w:szCs w:val="20"/>
          <w:lang w:val="fr-MC"/>
        </w:rPr>
        <w:t>corallienS</w:t>
      </w:r>
      <w:proofErr w:type="spellEnd"/>
      <w:r w:rsidR="002036F3" w:rsidRPr="00E53FC3">
        <w:rPr>
          <w:rFonts w:cstheme="minorHAnsi"/>
          <w:sz w:val="20"/>
          <w:szCs w:val="20"/>
          <w:lang w:val="fr-MC"/>
        </w:rPr>
        <w:t xml:space="preserve"> : Le projet ACID-REEFS est un projet interdisciplinaire, rassemblant des scientifiques nationaux et internationaux, de 10 laboratoires/centres de recherches dans 8 pays. L’objectif global du projet ACID-REEFS est de mieux appréhender la réponse des récifs coralliens face à l’acidification des océans au travers d’une approche intégrée, allant de la réponse de  l’organisme à la communauté, de la larve à l’adulte, de l’observation à la compréhension des mécanismes, et des résultats aux prédictions écologiques et socio-économiques. Mieux comprendre comment les récifs coralliens seront altérés par l’acidification de l’océan apparaît aujourd’hui comme une urgence, ces zones hébergeant plus de 500 millions de personnes.</w:t>
      </w:r>
    </w:p>
    <w:p w:rsidR="002036F3" w:rsidRPr="00E53FC3" w:rsidRDefault="002036F3" w:rsidP="003B3A3B">
      <w:pPr>
        <w:pStyle w:val="Paragraphedeliste"/>
        <w:numPr>
          <w:ilvl w:val="0"/>
          <w:numId w:val="27"/>
        </w:numPr>
        <w:rPr>
          <w:rFonts w:ascii="Times New Roman" w:eastAsia="Calibri" w:hAnsi="Times New Roman" w:cs="Times New Roman"/>
          <w:sz w:val="20"/>
          <w:szCs w:val="20"/>
          <w:lang w:val="fr-MC"/>
        </w:rPr>
      </w:pPr>
    </w:p>
    <w:p w:rsidR="003B3A3B" w:rsidRDefault="00256061" w:rsidP="003B3A3B">
      <w:pPr>
        <w:pStyle w:val="Paragraphedeliste"/>
        <w:numPr>
          <w:ilvl w:val="0"/>
          <w:numId w:val="27"/>
        </w:numPr>
        <w:rPr>
          <w:rFonts w:ascii="Times New Roman" w:eastAsia="Calibri" w:hAnsi="Times New Roman" w:cs="Times New Roman"/>
          <w:sz w:val="20"/>
          <w:szCs w:val="20"/>
        </w:rPr>
      </w:pPr>
      <w:r w:rsidRPr="002036F3">
        <w:rPr>
          <w:rFonts w:cstheme="minorHAnsi"/>
          <w:sz w:val="20"/>
          <w:szCs w:val="20"/>
        </w:rPr>
        <w:t>[</w:t>
      </w:r>
      <w:r w:rsidR="005E7E09">
        <w:rPr>
          <w:rFonts w:cstheme="minorHAnsi"/>
          <w:sz w:val="20"/>
          <w:szCs w:val="20"/>
        </w:rPr>
        <w:t>99</w:t>
      </w:r>
      <w:r w:rsidRPr="002036F3">
        <w:rPr>
          <w:rFonts w:cstheme="minorHAnsi"/>
          <w:sz w:val="20"/>
          <w:szCs w:val="20"/>
        </w:rPr>
        <w:t xml:space="preserve">] </w:t>
      </w:r>
      <w:r w:rsidRPr="00A700FE">
        <w:rPr>
          <w:rFonts w:cstheme="minorHAnsi"/>
          <w:sz w:val="20"/>
          <w:szCs w:val="20"/>
        </w:rPr>
        <w:sym w:font="Wingdings" w:char="F0E0"/>
      </w:r>
      <w:r w:rsidRPr="002036F3">
        <w:rPr>
          <w:rFonts w:cstheme="minorHAnsi"/>
          <w:sz w:val="20"/>
          <w:szCs w:val="20"/>
        </w:rPr>
        <w:t xml:space="preserve">  </w:t>
      </w:r>
      <w:r w:rsidR="003B3A3B" w:rsidRPr="00231F1A">
        <w:rPr>
          <w:rFonts w:ascii="Times New Roman" w:eastAsia="Calibri" w:hAnsi="Times New Roman" w:cs="Times New Roman"/>
          <w:b/>
          <w:sz w:val="20"/>
          <w:szCs w:val="20"/>
        </w:rPr>
        <w:t>IAEA ANL Training Course</w:t>
      </w:r>
      <w:r w:rsidR="003B3A3B" w:rsidRPr="003B3A3B">
        <w:rPr>
          <w:rFonts w:ascii="Times New Roman" w:eastAsia="Calibri" w:hAnsi="Times New Roman" w:cs="Times New Roman"/>
          <w:sz w:val="20"/>
          <w:szCs w:val="20"/>
        </w:rPr>
        <w:t xml:space="preserve"> on Marine Ecosystems and Industries at Risk, 9 - 27 Nov 2015, Monaco, </w:t>
      </w:r>
      <w:proofErr w:type="spellStart"/>
      <w:r w:rsidR="003B3A3B" w:rsidRPr="003B3A3B">
        <w:rPr>
          <w:rFonts w:ascii="Times New Roman" w:eastAsia="Calibri" w:hAnsi="Times New Roman" w:cs="Times New Roman"/>
          <w:sz w:val="20"/>
          <w:szCs w:val="20"/>
        </w:rPr>
        <w:t>présentation</w:t>
      </w:r>
      <w:proofErr w:type="spellEnd"/>
      <w:r w:rsidR="003B3A3B" w:rsidRPr="003B3A3B">
        <w:rPr>
          <w:rFonts w:ascii="Times New Roman" w:eastAsia="Calibri" w:hAnsi="Times New Roman" w:cs="Times New Roman"/>
          <w:sz w:val="20"/>
          <w:szCs w:val="20"/>
        </w:rPr>
        <w:t xml:space="preserve"> sur : « Economic impacts of multi-stressors on industries: Actions and retro-actions »</w:t>
      </w:r>
    </w:p>
    <w:p w:rsidR="00C54A69" w:rsidRPr="00C54A69" w:rsidRDefault="00C54A69" w:rsidP="00C54A69">
      <w:pPr>
        <w:pStyle w:val="Paragraphedeliste"/>
        <w:rPr>
          <w:rFonts w:ascii="Times New Roman" w:eastAsia="Calibri" w:hAnsi="Times New Roman" w:cs="Times New Roman"/>
          <w:sz w:val="20"/>
          <w:szCs w:val="20"/>
        </w:rPr>
      </w:pPr>
    </w:p>
    <w:p w:rsidR="00C54A69" w:rsidRPr="003B3A3B" w:rsidRDefault="00C54A69" w:rsidP="00C54A69">
      <w:pPr>
        <w:pStyle w:val="Paragraphedeliste"/>
        <w:numPr>
          <w:ilvl w:val="0"/>
          <w:numId w:val="27"/>
        </w:numPr>
        <w:autoSpaceDN w:val="0"/>
        <w:jc w:val="both"/>
        <w:rPr>
          <w:sz w:val="20"/>
          <w:szCs w:val="20"/>
          <w:lang w:val="fr-FR"/>
        </w:rPr>
      </w:pPr>
      <w:r w:rsidRPr="00E53FC3">
        <w:rPr>
          <w:rFonts w:cstheme="minorHAnsi"/>
          <w:sz w:val="20"/>
          <w:szCs w:val="20"/>
          <w:lang w:val="fr-MC"/>
        </w:rPr>
        <w:t>[</w:t>
      </w:r>
      <w:r w:rsidR="005E7E09">
        <w:rPr>
          <w:rFonts w:cstheme="minorHAnsi"/>
          <w:sz w:val="20"/>
          <w:szCs w:val="20"/>
          <w:lang w:val="fr-MC"/>
        </w:rPr>
        <w:t>100</w:t>
      </w:r>
      <w:r w:rsidRPr="00E53FC3">
        <w:rPr>
          <w:rFonts w:cstheme="minorHAnsi"/>
          <w:sz w:val="20"/>
          <w:szCs w:val="20"/>
          <w:lang w:val="fr-MC"/>
        </w:rPr>
        <w:t xml:space="preserve">] </w:t>
      </w:r>
      <w:r w:rsidRPr="00A700FE">
        <w:rPr>
          <w:rFonts w:cstheme="minorHAnsi"/>
          <w:sz w:val="20"/>
          <w:szCs w:val="20"/>
        </w:rPr>
        <w:sym w:font="Wingdings" w:char="F0E0"/>
      </w:r>
      <w:r w:rsidRPr="00E53FC3">
        <w:rPr>
          <w:rFonts w:cstheme="minorHAnsi"/>
          <w:sz w:val="20"/>
          <w:szCs w:val="20"/>
          <w:lang w:val="fr-MC"/>
        </w:rPr>
        <w:t xml:space="preserve"> </w:t>
      </w:r>
      <w:r w:rsidRPr="00E53FC3">
        <w:rPr>
          <w:rFonts w:ascii="Calibri" w:eastAsia="Calibri" w:hAnsi="Calibri" w:cstheme="minorHAnsi"/>
          <w:sz w:val="20"/>
          <w:szCs w:val="20"/>
          <w:lang w:val="fr-MC"/>
        </w:rPr>
        <w:t xml:space="preserve">Port-Cros, Fondation Total (novembre 2015): </w:t>
      </w:r>
      <w:r w:rsidRPr="00E53FC3">
        <w:rPr>
          <w:rFonts w:ascii="Calibri" w:eastAsia="Calibri" w:hAnsi="Calibri" w:cstheme="minorHAnsi"/>
          <w:b/>
          <w:sz w:val="20"/>
          <w:szCs w:val="20"/>
          <w:lang w:val="fr-MC"/>
        </w:rPr>
        <w:t>« Un exemple d’impact socio-économique de l’acidification des océans et du changement climatique: les récifs coralliens ».</w:t>
      </w:r>
      <w:r w:rsidRPr="00E53FC3">
        <w:rPr>
          <w:rFonts w:ascii="Calibri" w:eastAsia="Calibri" w:hAnsi="Calibri" w:cstheme="minorHAnsi"/>
          <w:sz w:val="20"/>
          <w:szCs w:val="20"/>
          <w:lang w:val="fr-MC"/>
        </w:rPr>
        <w:t xml:space="preserve"> </w:t>
      </w:r>
      <w:r w:rsidRPr="005E7E09">
        <w:rPr>
          <w:rFonts w:ascii="Calibri" w:eastAsia="Calibri" w:hAnsi="Calibri" w:cstheme="minorHAnsi"/>
          <w:sz w:val="20"/>
          <w:szCs w:val="20"/>
          <w:lang w:val="fr-MC"/>
        </w:rPr>
        <w:t xml:space="preserve">Avec Denis Allemand  </w:t>
      </w:r>
      <w:r w:rsidRPr="005E7E09">
        <w:rPr>
          <w:rFonts w:cstheme="minorHAnsi"/>
          <w:sz w:val="20"/>
          <w:szCs w:val="20"/>
          <w:lang w:val="fr-MC"/>
        </w:rPr>
        <w:t xml:space="preserve"> </w:t>
      </w:r>
    </w:p>
    <w:p w:rsidR="002036F3" w:rsidRPr="005E7E09" w:rsidRDefault="002036F3" w:rsidP="003B3A3B">
      <w:pPr>
        <w:pStyle w:val="Paragraphedeliste"/>
        <w:numPr>
          <w:ilvl w:val="0"/>
          <w:numId w:val="27"/>
        </w:numPr>
        <w:rPr>
          <w:rFonts w:ascii="Times New Roman" w:eastAsia="Calibri" w:hAnsi="Times New Roman" w:cs="Times New Roman"/>
          <w:sz w:val="20"/>
          <w:szCs w:val="20"/>
          <w:lang w:val="fr-MC"/>
        </w:rPr>
      </w:pPr>
    </w:p>
    <w:p w:rsidR="002036F3" w:rsidRPr="005E7E09" w:rsidRDefault="002036F3" w:rsidP="002036F3">
      <w:pPr>
        <w:pStyle w:val="Paragraphedeliste"/>
        <w:numPr>
          <w:ilvl w:val="0"/>
          <w:numId w:val="27"/>
        </w:numPr>
        <w:rPr>
          <w:rFonts w:ascii="Times New Roman" w:eastAsia="Calibri" w:hAnsi="Times New Roman" w:cs="Times New Roman"/>
          <w:sz w:val="20"/>
          <w:szCs w:val="20"/>
          <w:lang w:val="fr-MC"/>
        </w:rPr>
      </w:pPr>
      <w:r w:rsidRPr="00E53FC3">
        <w:rPr>
          <w:rFonts w:cstheme="minorHAnsi"/>
          <w:sz w:val="20"/>
          <w:szCs w:val="20"/>
          <w:lang w:val="fr-MC"/>
        </w:rPr>
        <w:t>[</w:t>
      </w:r>
      <w:r w:rsidR="005E7E09">
        <w:rPr>
          <w:rFonts w:cstheme="minorHAnsi"/>
          <w:sz w:val="20"/>
          <w:szCs w:val="20"/>
          <w:lang w:val="fr-MC"/>
        </w:rPr>
        <w:t>101</w:t>
      </w:r>
      <w:r w:rsidRPr="00E53FC3">
        <w:rPr>
          <w:rFonts w:cstheme="minorHAnsi"/>
          <w:sz w:val="20"/>
          <w:szCs w:val="20"/>
          <w:lang w:val="fr-MC"/>
        </w:rPr>
        <w:t xml:space="preserve">] </w:t>
      </w:r>
      <w:r w:rsidRPr="00A700FE">
        <w:rPr>
          <w:rFonts w:cstheme="minorHAnsi"/>
          <w:sz w:val="20"/>
          <w:szCs w:val="20"/>
        </w:rPr>
        <w:sym w:font="Wingdings" w:char="F0E0"/>
      </w:r>
      <w:r w:rsidRPr="00E53FC3">
        <w:rPr>
          <w:rFonts w:cstheme="minorHAnsi"/>
          <w:sz w:val="20"/>
          <w:szCs w:val="20"/>
          <w:lang w:val="fr-MC"/>
        </w:rPr>
        <w:t xml:space="preserve">  </w:t>
      </w:r>
      <w:r w:rsidRPr="00E53FC3">
        <w:rPr>
          <w:rFonts w:ascii="Times New Roman" w:eastAsia="Calibri" w:hAnsi="Times New Roman" w:cs="Times New Roman"/>
          <w:b/>
          <w:sz w:val="20"/>
          <w:szCs w:val="20"/>
          <w:lang w:val="fr-MC"/>
        </w:rPr>
        <w:t>COY11</w:t>
      </w:r>
      <w:r w:rsidRPr="00E53FC3">
        <w:rPr>
          <w:rFonts w:ascii="Times New Roman" w:eastAsia="Calibri" w:hAnsi="Times New Roman" w:cs="Times New Roman"/>
          <w:sz w:val="20"/>
          <w:szCs w:val="20"/>
          <w:lang w:val="fr-MC"/>
        </w:rPr>
        <w:t xml:space="preserve">, </w:t>
      </w:r>
      <w:r w:rsidR="000555CF" w:rsidRPr="00E53FC3">
        <w:rPr>
          <w:rFonts w:ascii="Times New Roman" w:eastAsia="Calibri" w:hAnsi="Times New Roman" w:cs="Times New Roman"/>
          <w:sz w:val="20"/>
          <w:szCs w:val="20"/>
          <w:lang w:val="fr-MC"/>
        </w:rPr>
        <w:t>Surfrider (novembre 2015)</w:t>
      </w:r>
      <w:r w:rsidRPr="00E53FC3">
        <w:rPr>
          <w:rFonts w:ascii="Times New Roman" w:eastAsia="Calibri" w:hAnsi="Times New Roman" w:cs="Times New Roman"/>
          <w:sz w:val="20"/>
          <w:szCs w:val="20"/>
          <w:lang w:val="fr-MC"/>
        </w:rPr>
        <w:t xml:space="preserve"> : encadrement d’étudiants sur le thème de « Economie bleue: l’Océan source d’éco-innovations et d’engagement citoyen pour bâtir une société bleue ». </w:t>
      </w:r>
      <w:r w:rsidRPr="005E7E09">
        <w:rPr>
          <w:rFonts w:ascii="Times New Roman" w:eastAsia="Calibri" w:hAnsi="Times New Roman" w:cs="Times New Roman"/>
          <w:sz w:val="20"/>
          <w:szCs w:val="20"/>
          <w:lang w:val="fr-MC"/>
        </w:rPr>
        <w:t xml:space="preserve">Restitution lors de la </w:t>
      </w:r>
      <w:r w:rsidRPr="005E7E09">
        <w:rPr>
          <w:rFonts w:ascii="Times New Roman" w:eastAsia="Calibri" w:hAnsi="Times New Roman" w:cs="Times New Roman"/>
          <w:b/>
          <w:sz w:val="20"/>
          <w:szCs w:val="20"/>
          <w:lang w:val="fr-MC"/>
        </w:rPr>
        <w:t>COP 21</w:t>
      </w:r>
      <w:r w:rsidR="000555CF" w:rsidRPr="005E7E09">
        <w:rPr>
          <w:rFonts w:ascii="Times New Roman" w:eastAsia="Calibri" w:hAnsi="Times New Roman" w:cs="Times New Roman"/>
          <w:sz w:val="20"/>
          <w:szCs w:val="20"/>
          <w:lang w:val="fr-MC"/>
        </w:rPr>
        <w:t xml:space="preserve"> (décembre 2015)</w:t>
      </w:r>
      <w:r w:rsidRPr="005E7E09">
        <w:rPr>
          <w:rFonts w:ascii="Times New Roman" w:eastAsia="Calibri" w:hAnsi="Times New Roman" w:cs="Times New Roman"/>
          <w:sz w:val="20"/>
          <w:szCs w:val="20"/>
          <w:lang w:val="fr-MC"/>
        </w:rPr>
        <w:t>.</w:t>
      </w:r>
    </w:p>
    <w:p w:rsidR="002036F3" w:rsidRPr="005E7E09" w:rsidRDefault="002036F3" w:rsidP="003B3A3B">
      <w:pPr>
        <w:pStyle w:val="Paragraphedeliste"/>
        <w:numPr>
          <w:ilvl w:val="0"/>
          <w:numId w:val="27"/>
        </w:numPr>
        <w:autoSpaceDN w:val="0"/>
        <w:spacing w:before="240"/>
        <w:jc w:val="both"/>
        <w:rPr>
          <w:rFonts w:ascii="Times New Roman" w:hAnsi="Times New Roman"/>
          <w:sz w:val="20"/>
          <w:szCs w:val="20"/>
          <w:lang w:val="fr-MC"/>
        </w:rPr>
      </w:pPr>
    </w:p>
    <w:p w:rsidR="003B3A3B" w:rsidRPr="003B3A3B" w:rsidRDefault="003B3A3B" w:rsidP="003B3A3B">
      <w:pPr>
        <w:pStyle w:val="Paragraphedeliste"/>
        <w:numPr>
          <w:ilvl w:val="0"/>
          <w:numId w:val="27"/>
        </w:numPr>
        <w:autoSpaceDN w:val="0"/>
        <w:spacing w:before="240"/>
        <w:jc w:val="both"/>
        <w:rPr>
          <w:rFonts w:ascii="Times New Roman" w:hAnsi="Times New Roman"/>
          <w:sz w:val="20"/>
          <w:szCs w:val="20"/>
          <w:lang w:val="en-US"/>
        </w:rPr>
      </w:pPr>
      <w:r w:rsidRPr="003B3A3B">
        <w:rPr>
          <w:rFonts w:cstheme="minorHAnsi"/>
          <w:sz w:val="20"/>
          <w:szCs w:val="20"/>
        </w:rPr>
        <w:t>[</w:t>
      </w:r>
      <w:r w:rsidR="005E7E09">
        <w:rPr>
          <w:rFonts w:cstheme="minorHAnsi"/>
          <w:sz w:val="20"/>
          <w:szCs w:val="20"/>
        </w:rPr>
        <w:t>1</w:t>
      </w:r>
      <w:r w:rsidR="00D647F9">
        <w:rPr>
          <w:rFonts w:cstheme="minorHAnsi"/>
          <w:sz w:val="20"/>
          <w:szCs w:val="20"/>
        </w:rPr>
        <w:t>0</w:t>
      </w:r>
      <w:r w:rsidR="005E7E09">
        <w:rPr>
          <w:rFonts w:cstheme="minorHAnsi"/>
          <w:sz w:val="20"/>
          <w:szCs w:val="20"/>
        </w:rPr>
        <w:t>2</w:t>
      </w:r>
      <w:r w:rsidRPr="003B3A3B">
        <w:rPr>
          <w:rFonts w:cstheme="minorHAnsi"/>
          <w:sz w:val="20"/>
          <w:szCs w:val="20"/>
        </w:rPr>
        <w:t xml:space="preserve">] </w:t>
      </w:r>
      <w:r w:rsidRPr="00231F1A">
        <w:rPr>
          <w:rFonts w:cstheme="minorHAnsi"/>
          <w:b/>
          <w:sz w:val="20"/>
          <w:szCs w:val="20"/>
        </w:rPr>
        <w:sym w:font="Wingdings" w:char="F0E0"/>
      </w:r>
      <w:r w:rsidRPr="00231F1A">
        <w:rPr>
          <w:rFonts w:ascii="Times New Roman" w:eastAsia="Calibri" w:hAnsi="Times New Roman" w:cs="Times New Roman"/>
          <w:b/>
          <w:sz w:val="20"/>
          <w:szCs w:val="20"/>
        </w:rPr>
        <w:t>“Our common future under climate change”</w:t>
      </w:r>
      <w:r w:rsidRPr="003B3A3B">
        <w:rPr>
          <w:rFonts w:ascii="Times New Roman" w:eastAsia="Calibri" w:hAnsi="Times New Roman" w:cs="Times New Roman"/>
          <w:sz w:val="20"/>
          <w:szCs w:val="20"/>
        </w:rPr>
        <w:t xml:space="preserve">: Building on the findings of IPCC AR5 (5th assessment report), the scientific conference “Our common future under climate change”, </w:t>
      </w:r>
      <w:r w:rsidRPr="00231F1A">
        <w:rPr>
          <w:rFonts w:ascii="Times New Roman" w:eastAsia="Calibri" w:hAnsi="Times New Roman" w:cs="Times New Roman"/>
          <w:b/>
          <w:sz w:val="20"/>
          <w:szCs w:val="20"/>
        </w:rPr>
        <w:t xml:space="preserve">Paris, </w:t>
      </w:r>
      <w:proofErr w:type="spellStart"/>
      <w:r w:rsidRPr="00231F1A">
        <w:rPr>
          <w:rFonts w:ascii="Times New Roman" w:eastAsia="Calibri" w:hAnsi="Times New Roman" w:cs="Times New Roman"/>
          <w:b/>
          <w:sz w:val="20"/>
          <w:szCs w:val="20"/>
        </w:rPr>
        <w:t>Unesco</w:t>
      </w:r>
      <w:proofErr w:type="spellEnd"/>
      <w:r w:rsidRPr="00231F1A">
        <w:rPr>
          <w:rFonts w:ascii="Times New Roman" w:eastAsia="Calibri" w:hAnsi="Times New Roman" w:cs="Times New Roman"/>
          <w:b/>
          <w:sz w:val="20"/>
          <w:szCs w:val="20"/>
        </w:rPr>
        <w:t xml:space="preserve"> (7-10 July 2015)</w:t>
      </w:r>
      <w:r w:rsidRPr="003B3A3B">
        <w:rPr>
          <w:rFonts w:ascii="Times New Roman" w:eastAsia="Calibri" w:hAnsi="Times New Roman" w:cs="Times New Roman"/>
          <w:sz w:val="20"/>
          <w:szCs w:val="20"/>
        </w:rPr>
        <w:t xml:space="preserve">, will present updated knowledge and address key issues concerning climate change in the broader context of global </w:t>
      </w:r>
      <w:proofErr w:type="spellStart"/>
      <w:r w:rsidRPr="003B3A3B">
        <w:rPr>
          <w:rFonts w:ascii="Times New Roman" w:eastAsia="Calibri" w:hAnsi="Times New Roman" w:cs="Times New Roman"/>
          <w:sz w:val="20"/>
          <w:szCs w:val="20"/>
        </w:rPr>
        <w:t>change.Conference</w:t>
      </w:r>
      <w:proofErr w:type="spellEnd"/>
      <w:r w:rsidRPr="003B3A3B">
        <w:rPr>
          <w:rFonts w:ascii="Times New Roman" w:eastAsia="Calibri" w:hAnsi="Times New Roman" w:cs="Times New Roman"/>
          <w:sz w:val="20"/>
          <w:szCs w:val="20"/>
        </w:rPr>
        <w:t xml:space="preserve"> : “Our common future under climate change”. Session title: Ocean Change: Understanding and projecting the impacts of warming and acidification on natural and human systems. Proposal by : Nathalie Hilmi, Stéphanie Reynaud, Marc Metian, Lina Hansson, Pandora </w:t>
      </w:r>
      <w:proofErr w:type="spellStart"/>
      <w:r w:rsidRPr="003B3A3B">
        <w:rPr>
          <w:rFonts w:ascii="Times New Roman" w:eastAsia="Calibri" w:hAnsi="Times New Roman" w:cs="Times New Roman"/>
          <w:sz w:val="20"/>
          <w:szCs w:val="20"/>
        </w:rPr>
        <w:t>Batra</w:t>
      </w:r>
      <w:proofErr w:type="spellEnd"/>
      <w:r w:rsidRPr="003B3A3B">
        <w:rPr>
          <w:rFonts w:ascii="Times New Roman" w:eastAsia="Calibri" w:hAnsi="Times New Roman" w:cs="Times New Roman"/>
          <w:sz w:val="20"/>
          <w:szCs w:val="20"/>
        </w:rPr>
        <w:t xml:space="preserve">, David Osborn, Denis Allemand Title : « Bridging the Gap between Ocean Acidification Impacts and Economic Valuation » </w:t>
      </w:r>
    </w:p>
    <w:p w:rsidR="003B3A3B" w:rsidRPr="003B3A3B" w:rsidRDefault="003B3A3B" w:rsidP="003B3A3B">
      <w:pPr>
        <w:pStyle w:val="Paragraphedeliste"/>
        <w:numPr>
          <w:ilvl w:val="0"/>
          <w:numId w:val="27"/>
        </w:numPr>
        <w:autoSpaceDN w:val="0"/>
        <w:spacing w:before="240"/>
        <w:jc w:val="both"/>
        <w:rPr>
          <w:rFonts w:ascii="Times New Roman" w:hAnsi="Times New Roman"/>
          <w:sz w:val="20"/>
          <w:szCs w:val="20"/>
          <w:lang w:val="en-US"/>
        </w:rPr>
      </w:pPr>
    </w:p>
    <w:p w:rsidR="00E31F13" w:rsidRPr="00A700FE" w:rsidRDefault="00E31F13" w:rsidP="00E31F13">
      <w:pPr>
        <w:pStyle w:val="Textebrut"/>
        <w:numPr>
          <w:ilvl w:val="0"/>
          <w:numId w:val="27"/>
        </w:numPr>
        <w:autoSpaceDN w:val="0"/>
        <w:jc w:val="both"/>
        <w:rPr>
          <w:rFonts w:ascii="Times New Roman" w:hAnsi="Times New Roman"/>
          <w:sz w:val="20"/>
          <w:szCs w:val="20"/>
          <w:lang w:val="en-US"/>
        </w:rPr>
      </w:pPr>
      <w:r w:rsidRPr="00B23D8D">
        <w:rPr>
          <w:rFonts w:cstheme="minorHAnsi"/>
          <w:sz w:val="20"/>
          <w:szCs w:val="20"/>
        </w:rPr>
        <w:t>[</w:t>
      </w:r>
      <w:r w:rsidR="00D647F9">
        <w:rPr>
          <w:rFonts w:cstheme="minorHAnsi"/>
          <w:sz w:val="20"/>
          <w:szCs w:val="20"/>
        </w:rPr>
        <w:t>1</w:t>
      </w:r>
      <w:r w:rsidR="005E7E09">
        <w:rPr>
          <w:rFonts w:cstheme="minorHAnsi"/>
          <w:sz w:val="20"/>
          <w:szCs w:val="20"/>
        </w:rPr>
        <w:t>03</w:t>
      </w:r>
      <w:r w:rsidRPr="00B23D8D">
        <w:rPr>
          <w:rFonts w:cstheme="minorHAnsi"/>
          <w:sz w:val="20"/>
          <w:szCs w:val="20"/>
        </w:rPr>
        <w:t xml:space="preserve">] </w:t>
      </w:r>
      <w:r w:rsidRPr="00A700FE">
        <w:rPr>
          <w:rFonts w:cstheme="minorHAnsi"/>
          <w:sz w:val="20"/>
          <w:szCs w:val="20"/>
        </w:rPr>
        <w:sym w:font="Wingdings" w:char="F0E0"/>
      </w:r>
      <w:r w:rsidRPr="00A700FE">
        <w:rPr>
          <w:rFonts w:cstheme="minorHAnsi"/>
          <w:sz w:val="20"/>
          <w:szCs w:val="20"/>
        </w:rPr>
        <w:t xml:space="preserve">  </w:t>
      </w:r>
      <w:r w:rsidRPr="00A700FE">
        <w:rPr>
          <w:rFonts w:ascii="Times New Roman" w:hAnsi="Times New Roman"/>
          <w:sz w:val="20"/>
          <w:szCs w:val="20"/>
        </w:rPr>
        <w:t xml:space="preserve">World Ocean Day, UNESCO, Paris, 8 </w:t>
      </w:r>
      <w:proofErr w:type="spellStart"/>
      <w:r w:rsidRPr="00A700FE">
        <w:rPr>
          <w:rFonts w:ascii="Times New Roman" w:hAnsi="Times New Roman"/>
          <w:sz w:val="20"/>
          <w:szCs w:val="20"/>
        </w:rPr>
        <w:t>juin</w:t>
      </w:r>
      <w:proofErr w:type="spellEnd"/>
      <w:r w:rsidRPr="00A700FE">
        <w:rPr>
          <w:rFonts w:ascii="Times New Roman" w:hAnsi="Times New Roman"/>
          <w:sz w:val="20"/>
          <w:szCs w:val="20"/>
        </w:rPr>
        <w:t xml:space="preserve"> 2015 : </w:t>
      </w:r>
      <w:r w:rsidRPr="00A700FE">
        <w:rPr>
          <w:rFonts w:ascii="Times New Roman" w:hAnsi="Times New Roman"/>
          <w:b/>
          <w:sz w:val="20"/>
          <w:szCs w:val="20"/>
        </w:rPr>
        <w:t>The Third International Monaco Workshop on Economics of Ocean Acidification: Summary for policymakers about « Ocean acidification impacts on coastal communities »</w:t>
      </w:r>
    </w:p>
    <w:p w:rsidR="00A700FE" w:rsidRPr="00A700FE" w:rsidRDefault="00A700FE" w:rsidP="00E31F13">
      <w:pPr>
        <w:pStyle w:val="Textebrut"/>
        <w:numPr>
          <w:ilvl w:val="0"/>
          <w:numId w:val="27"/>
        </w:numPr>
        <w:autoSpaceDN w:val="0"/>
        <w:jc w:val="both"/>
        <w:rPr>
          <w:rFonts w:ascii="Times New Roman" w:hAnsi="Times New Roman"/>
          <w:sz w:val="20"/>
          <w:szCs w:val="20"/>
          <w:lang w:val="en-US"/>
        </w:rPr>
      </w:pPr>
    </w:p>
    <w:p w:rsidR="00E31F13" w:rsidRDefault="00E31F13" w:rsidP="003B3A3B">
      <w:pPr>
        <w:pStyle w:val="Textebrut"/>
        <w:numPr>
          <w:ilvl w:val="0"/>
          <w:numId w:val="27"/>
        </w:numPr>
        <w:autoSpaceDN w:val="0"/>
        <w:jc w:val="both"/>
        <w:rPr>
          <w:rFonts w:ascii="Times New Roman" w:hAnsi="Times New Roman"/>
          <w:sz w:val="20"/>
          <w:szCs w:val="20"/>
          <w:lang w:val="en-US"/>
        </w:rPr>
      </w:pPr>
      <w:r w:rsidRPr="00A700FE">
        <w:rPr>
          <w:rFonts w:cstheme="minorHAnsi"/>
          <w:sz w:val="20"/>
          <w:szCs w:val="20"/>
        </w:rPr>
        <w:t>[</w:t>
      </w:r>
      <w:r w:rsidR="005E7E09">
        <w:rPr>
          <w:rFonts w:cstheme="minorHAnsi"/>
          <w:sz w:val="20"/>
          <w:szCs w:val="20"/>
        </w:rPr>
        <w:t>104</w:t>
      </w:r>
      <w:r w:rsidRPr="00A700FE">
        <w:rPr>
          <w:rFonts w:cstheme="minorHAnsi"/>
          <w:sz w:val="20"/>
          <w:szCs w:val="20"/>
        </w:rPr>
        <w:t xml:space="preserve">] </w:t>
      </w:r>
      <w:r w:rsidRPr="00A700FE">
        <w:rPr>
          <w:rFonts w:cstheme="minorHAnsi"/>
          <w:sz w:val="20"/>
          <w:szCs w:val="20"/>
        </w:rPr>
        <w:sym w:font="Wingdings" w:char="F0E0"/>
      </w:r>
      <w:r w:rsidRPr="00A700FE">
        <w:rPr>
          <w:rFonts w:cstheme="minorHAnsi"/>
          <w:sz w:val="20"/>
          <w:szCs w:val="20"/>
        </w:rPr>
        <w:t xml:space="preserve">  </w:t>
      </w:r>
      <w:r w:rsidRPr="00A700FE">
        <w:rPr>
          <w:rFonts w:ascii="Times New Roman" w:hAnsi="Times New Roman"/>
          <w:b/>
          <w:bCs/>
          <w:sz w:val="20"/>
          <w:szCs w:val="20"/>
          <w:lang w:val="en-US"/>
        </w:rPr>
        <w:t xml:space="preserve">The experts’ seminar on coastal blue carbon, </w:t>
      </w:r>
      <w:r w:rsidRPr="00A700FE">
        <w:rPr>
          <w:rFonts w:ascii="Times New Roman" w:hAnsi="Times New Roman"/>
          <w:sz w:val="20"/>
          <w:szCs w:val="20"/>
          <w:lang w:val="en-US"/>
        </w:rPr>
        <w:t xml:space="preserve">Aquarium de la Porte </w:t>
      </w:r>
      <w:proofErr w:type="spellStart"/>
      <w:r w:rsidRPr="00A700FE">
        <w:rPr>
          <w:rFonts w:ascii="Times New Roman" w:hAnsi="Times New Roman"/>
          <w:sz w:val="20"/>
          <w:szCs w:val="20"/>
          <w:lang w:val="en-US"/>
        </w:rPr>
        <w:t>Dorée</w:t>
      </w:r>
      <w:proofErr w:type="spellEnd"/>
      <w:r w:rsidRPr="00A700FE">
        <w:rPr>
          <w:rFonts w:ascii="Times New Roman" w:hAnsi="Times New Roman"/>
          <w:sz w:val="20"/>
          <w:szCs w:val="20"/>
          <w:lang w:val="en-US"/>
        </w:rPr>
        <w:t>,</w:t>
      </w:r>
      <w:r w:rsidRPr="00A700FE">
        <w:rPr>
          <w:rFonts w:ascii="Times New Roman" w:hAnsi="Times New Roman"/>
          <w:b/>
          <w:bCs/>
          <w:sz w:val="20"/>
          <w:szCs w:val="20"/>
          <w:lang w:val="en-US"/>
        </w:rPr>
        <w:t xml:space="preserve"> </w:t>
      </w:r>
      <w:r w:rsidRPr="00A700FE">
        <w:rPr>
          <w:rFonts w:ascii="Times New Roman" w:hAnsi="Times New Roman"/>
          <w:bCs/>
          <w:sz w:val="20"/>
          <w:szCs w:val="20"/>
          <w:lang w:val="en-US"/>
        </w:rPr>
        <w:t xml:space="preserve">Paris 9 </w:t>
      </w:r>
      <w:proofErr w:type="spellStart"/>
      <w:r w:rsidRPr="00A700FE">
        <w:rPr>
          <w:rFonts w:ascii="Times New Roman" w:hAnsi="Times New Roman"/>
          <w:bCs/>
          <w:sz w:val="20"/>
          <w:szCs w:val="20"/>
          <w:lang w:val="en-US"/>
        </w:rPr>
        <w:t>juin</w:t>
      </w:r>
      <w:proofErr w:type="spellEnd"/>
      <w:r w:rsidRPr="00A700FE">
        <w:rPr>
          <w:rFonts w:ascii="Times New Roman" w:hAnsi="Times New Roman"/>
          <w:b/>
          <w:bCs/>
          <w:sz w:val="20"/>
          <w:szCs w:val="20"/>
          <w:lang w:val="en-US"/>
        </w:rPr>
        <w:t xml:space="preserve"> 2015</w:t>
      </w:r>
      <w:r w:rsidRPr="00A700FE">
        <w:rPr>
          <w:rFonts w:ascii="Times New Roman" w:hAnsi="Times New Roman"/>
          <w:sz w:val="20"/>
          <w:szCs w:val="20"/>
          <w:lang w:val="en-US"/>
        </w:rPr>
        <w:t xml:space="preserve"> with the support of the French Ministry of Foreign Affairs and International Development and the Research Centre on Marine Economy and Law in Brittany (UMR </w:t>
      </w:r>
      <w:proofErr w:type="spellStart"/>
      <w:r w:rsidRPr="00A700FE">
        <w:rPr>
          <w:rFonts w:ascii="Times New Roman" w:hAnsi="Times New Roman"/>
          <w:sz w:val="20"/>
          <w:szCs w:val="20"/>
          <w:lang w:val="en-US"/>
        </w:rPr>
        <w:t>Amure</w:t>
      </w:r>
      <w:proofErr w:type="spellEnd"/>
      <w:r w:rsidRPr="00A700FE">
        <w:rPr>
          <w:rFonts w:ascii="Times New Roman" w:hAnsi="Times New Roman"/>
          <w:sz w:val="20"/>
          <w:szCs w:val="20"/>
          <w:lang w:val="en-US"/>
        </w:rPr>
        <w:t xml:space="preserve">). </w:t>
      </w:r>
      <w:r w:rsidR="003B3A3B" w:rsidRPr="003B3A3B">
        <w:rPr>
          <w:rFonts w:ascii="Times New Roman" w:hAnsi="Times New Roman"/>
          <w:sz w:val="20"/>
          <w:szCs w:val="20"/>
          <w:lang w:val="en-US"/>
        </w:rPr>
        <w:t>This seminar aims at providing some insights on coastal mitigation for the COP21</w:t>
      </w:r>
      <w:r w:rsidR="003B3A3B">
        <w:rPr>
          <w:rFonts w:ascii="Times New Roman" w:hAnsi="Times New Roman"/>
          <w:sz w:val="20"/>
          <w:szCs w:val="20"/>
          <w:lang w:val="en-US"/>
        </w:rPr>
        <w:t xml:space="preserve"> (</w:t>
      </w:r>
      <w:r w:rsidR="003B3A3B" w:rsidRPr="003B3A3B">
        <w:rPr>
          <w:rFonts w:ascii="Times New Roman" w:hAnsi="Times New Roman"/>
          <w:sz w:val="20"/>
          <w:szCs w:val="20"/>
          <w:lang w:val="en-US"/>
        </w:rPr>
        <w:t>Paris 2015</w:t>
      </w:r>
      <w:r w:rsidR="003B3A3B">
        <w:rPr>
          <w:rFonts w:ascii="Times New Roman" w:hAnsi="Times New Roman"/>
          <w:sz w:val="20"/>
          <w:szCs w:val="20"/>
          <w:lang w:val="en-US"/>
        </w:rPr>
        <w:t>)</w:t>
      </w:r>
      <w:r w:rsidR="003B3A3B" w:rsidRPr="003B3A3B">
        <w:rPr>
          <w:rFonts w:ascii="Times New Roman" w:hAnsi="Times New Roman"/>
          <w:sz w:val="20"/>
          <w:szCs w:val="20"/>
          <w:lang w:val="en-US"/>
        </w:rPr>
        <w:t xml:space="preserve">. The objective of the seminar is to </w:t>
      </w:r>
      <w:proofErr w:type="spellStart"/>
      <w:r w:rsidR="003B3A3B" w:rsidRPr="003B3A3B">
        <w:rPr>
          <w:rFonts w:ascii="Times New Roman" w:hAnsi="Times New Roman"/>
          <w:sz w:val="20"/>
          <w:szCs w:val="20"/>
          <w:lang w:val="en-US"/>
        </w:rPr>
        <w:t>analyse</w:t>
      </w:r>
      <w:proofErr w:type="spellEnd"/>
      <w:r w:rsidR="003B3A3B" w:rsidRPr="003B3A3B">
        <w:rPr>
          <w:rFonts w:ascii="Times New Roman" w:hAnsi="Times New Roman"/>
          <w:sz w:val="20"/>
          <w:szCs w:val="20"/>
          <w:lang w:val="en-US"/>
        </w:rPr>
        <w:t xml:space="preserve"> whether blue carbon has a significant and already operational role in climate mitigation and whether we can develop of a country-taxonomy that could guide policy decisions in </w:t>
      </w:r>
      <w:proofErr w:type="spellStart"/>
      <w:r w:rsidR="003B3A3B" w:rsidRPr="003B3A3B">
        <w:rPr>
          <w:rFonts w:ascii="Times New Roman" w:hAnsi="Times New Roman"/>
          <w:sz w:val="20"/>
          <w:szCs w:val="20"/>
          <w:lang w:val="en-US"/>
        </w:rPr>
        <w:t>prioritising</w:t>
      </w:r>
      <w:proofErr w:type="spellEnd"/>
      <w:r w:rsidR="003B3A3B" w:rsidRPr="003B3A3B">
        <w:rPr>
          <w:rFonts w:ascii="Times New Roman" w:hAnsi="Times New Roman"/>
          <w:sz w:val="20"/>
          <w:szCs w:val="20"/>
          <w:lang w:val="en-US"/>
        </w:rPr>
        <w:t xml:space="preserve"> investments.</w:t>
      </w:r>
    </w:p>
    <w:p w:rsidR="00A700FE" w:rsidRPr="00E53FC3" w:rsidRDefault="00A700FE" w:rsidP="00A700FE">
      <w:pPr>
        <w:pStyle w:val="Textebrut"/>
        <w:numPr>
          <w:ilvl w:val="0"/>
          <w:numId w:val="27"/>
        </w:numPr>
        <w:autoSpaceDN w:val="0"/>
        <w:spacing w:before="240"/>
        <w:jc w:val="both"/>
        <w:rPr>
          <w:rFonts w:ascii="Times New Roman" w:hAnsi="Times New Roman"/>
          <w:sz w:val="20"/>
          <w:szCs w:val="20"/>
          <w:lang w:val="fr-MC"/>
        </w:rPr>
      </w:pPr>
      <w:r w:rsidRPr="00E53FC3">
        <w:rPr>
          <w:rFonts w:cstheme="minorHAnsi"/>
          <w:sz w:val="20"/>
          <w:szCs w:val="20"/>
          <w:lang w:val="fr-MC"/>
        </w:rPr>
        <w:lastRenderedPageBreak/>
        <w:t>[</w:t>
      </w:r>
      <w:r w:rsidR="005E7E09">
        <w:rPr>
          <w:rFonts w:cstheme="minorHAnsi"/>
          <w:sz w:val="20"/>
          <w:szCs w:val="20"/>
          <w:lang w:val="fr-MC"/>
        </w:rPr>
        <w:t>105</w:t>
      </w:r>
      <w:r w:rsidRPr="00E53FC3">
        <w:rPr>
          <w:rFonts w:cstheme="minorHAnsi"/>
          <w:sz w:val="20"/>
          <w:szCs w:val="20"/>
          <w:lang w:val="fr-MC"/>
        </w:rPr>
        <w:t xml:space="preserve">] </w:t>
      </w:r>
      <w:r w:rsidRPr="00A700FE">
        <w:rPr>
          <w:rFonts w:cstheme="minorHAnsi"/>
          <w:sz w:val="20"/>
          <w:szCs w:val="20"/>
        </w:rPr>
        <w:sym w:font="Wingdings" w:char="F0E0"/>
      </w:r>
      <w:r w:rsidRPr="00E53FC3">
        <w:rPr>
          <w:rFonts w:cstheme="minorHAnsi"/>
          <w:sz w:val="20"/>
          <w:szCs w:val="20"/>
          <w:lang w:val="fr-MC"/>
        </w:rPr>
        <w:t xml:space="preserve">  “</w:t>
      </w:r>
      <w:proofErr w:type="spellStart"/>
      <w:r w:rsidRPr="00E53FC3">
        <w:rPr>
          <w:rFonts w:ascii="Times New Roman" w:hAnsi="Times New Roman"/>
          <w:sz w:val="20"/>
          <w:szCs w:val="20"/>
          <w:lang w:val="fr-MC"/>
        </w:rPr>
        <w:t>Antarctica</w:t>
      </w:r>
      <w:proofErr w:type="spellEnd"/>
      <w:r w:rsidRPr="00E53FC3">
        <w:rPr>
          <w:rFonts w:ascii="Times New Roman" w:hAnsi="Times New Roman"/>
          <w:sz w:val="20"/>
          <w:szCs w:val="20"/>
          <w:lang w:val="fr-MC"/>
        </w:rPr>
        <w:t xml:space="preserve"> and Strategic Plan for </w:t>
      </w:r>
      <w:proofErr w:type="spellStart"/>
      <w:r w:rsidRPr="00E53FC3">
        <w:rPr>
          <w:rFonts w:ascii="Times New Roman" w:hAnsi="Times New Roman"/>
          <w:sz w:val="20"/>
          <w:szCs w:val="20"/>
          <w:lang w:val="fr-MC"/>
        </w:rPr>
        <w:t>Biodiversity</w:t>
      </w:r>
      <w:proofErr w:type="spellEnd"/>
      <w:r w:rsidRPr="00E53FC3">
        <w:rPr>
          <w:rFonts w:ascii="Times New Roman" w:hAnsi="Times New Roman"/>
          <w:sz w:val="20"/>
          <w:szCs w:val="20"/>
          <w:lang w:val="fr-MC"/>
        </w:rPr>
        <w:t xml:space="preserve"> 2011-2020 : The Monaco </w:t>
      </w:r>
      <w:proofErr w:type="spellStart"/>
      <w:r w:rsidRPr="00E53FC3">
        <w:rPr>
          <w:rFonts w:ascii="Times New Roman" w:hAnsi="Times New Roman"/>
          <w:sz w:val="20"/>
          <w:szCs w:val="20"/>
          <w:lang w:val="fr-MC"/>
        </w:rPr>
        <w:t>Assessment</w:t>
      </w:r>
      <w:proofErr w:type="spellEnd"/>
      <w:r w:rsidRPr="00E53FC3">
        <w:rPr>
          <w:rFonts w:ascii="Times New Roman" w:hAnsi="Times New Roman" w:hint="eastAsia"/>
          <w:sz w:val="20"/>
          <w:szCs w:val="20"/>
          <w:lang w:val="fr-MC"/>
        </w:rPr>
        <w:t>”</w:t>
      </w:r>
      <w:r w:rsidRPr="00E53FC3">
        <w:rPr>
          <w:rFonts w:ascii="Times New Roman" w:hAnsi="Times New Roman"/>
          <w:sz w:val="20"/>
          <w:szCs w:val="20"/>
          <w:lang w:val="fr-MC"/>
        </w:rPr>
        <w:t xml:space="preserve">, 8 au 10 juin </w:t>
      </w:r>
      <w:proofErr w:type="gramStart"/>
      <w:r w:rsidRPr="00E53FC3">
        <w:rPr>
          <w:rFonts w:ascii="Times New Roman" w:hAnsi="Times New Roman"/>
          <w:sz w:val="20"/>
          <w:szCs w:val="20"/>
          <w:lang w:val="fr-MC"/>
        </w:rPr>
        <w:t>2015 ,</w:t>
      </w:r>
      <w:proofErr w:type="gramEnd"/>
      <w:r w:rsidRPr="00E53FC3">
        <w:rPr>
          <w:rFonts w:ascii="Times New Roman" w:hAnsi="Times New Roman"/>
          <w:sz w:val="20"/>
          <w:szCs w:val="20"/>
          <w:lang w:val="fr-MC"/>
        </w:rPr>
        <w:t xml:space="preserve"> au Novotel Monaco, invitation par le Conseiller de Gouvernement pour les Relations Ext</w:t>
      </w:r>
      <w:r w:rsidRPr="00E53FC3">
        <w:rPr>
          <w:rFonts w:ascii="Times New Roman" w:hAnsi="Times New Roman" w:hint="eastAsia"/>
          <w:sz w:val="20"/>
          <w:szCs w:val="20"/>
          <w:lang w:val="fr-MC"/>
        </w:rPr>
        <w:t>é</w:t>
      </w:r>
      <w:r w:rsidRPr="00E53FC3">
        <w:rPr>
          <w:rFonts w:ascii="Times New Roman" w:hAnsi="Times New Roman"/>
          <w:sz w:val="20"/>
          <w:szCs w:val="20"/>
          <w:lang w:val="fr-MC"/>
        </w:rPr>
        <w:t>rieures et la Coop</w:t>
      </w:r>
      <w:r w:rsidRPr="00E53FC3">
        <w:rPr>
          <w:rFonts w:ascii="Times New Roman" w:hAnsi="Times New Roman" w:hint="eastAsia"/>
          <w:sz w:val="20"/>
          <w:szCs w:val="20"/>
          <w:lang w:val="fr-MC"/>
        </w:rPr>
        <w:t>é</w:t>
      </w:r>
      <w:r w:rsidRPr="00E53FC3">
        <w:rPr>
          <w:rFonts w:ascii="Times New Roman" w:hAnsi="Times New Roman"/>
          <w:sz w:val="20"/>
          <w:szCs w:val="20"/>
          <w:lang w:val="fr-MC"/>
        </w:rPr>
        <w:t xml:space="preserve">ration de Monaco. </w:t>
      </w:r>
    </w:p>
    <w:p w:rsidR="00A700FE" w:rsidRPr="00E53FC3" w:rsidRDefault="00A700FE" w:rsidP="00A700FE">
      <w:pPr>
        <w:pStyle w:val="Textebrut"/>
        <w:numPr>
          <w:ilvl w:val="0"/>
          <w:numId w:val="27"/>
        </w:numPr>
        <w:autoSpaceDN w:val="0"/>
        <w:spacing w:before="240"/>
        <w:jc w:val="both"/>
        <w:rPr>
          <w:rFonts w:ascii="Times New Roman" w:hAnsi="Times New Roman"/>
          <w:sz w:val="20"/>
          <w:szCs w:val="20"/>
          <w:lang w:val="fr-MC"/>
        </w:rPr>
      </w:pPr>
      <w:r w:rsidRPr="00E53FC3">
        <w:rPr>
          <w:rFonts w:cstheme="minorHAnsi"/>
          <w:sz w:val="20"/>
          <w:szCs w:val="20"/>
          <w:lang w:val="fr-MC"/>
        </w:rPr>
        <w:t>[</w:t>
      </w:r>
      <w:r w:rsidR="005E7E09">
        <w:rPr>
          <w:rFonts w:cstheme="minorHAnsi"/>
          <w:sz w:val="20"/>
          <w:szCs w:val="20"/>
          <w:lang w:val="fr-MC"/>
        </w:rPr>
        <w:t>106</w:t>
      </w:r>
      <w:r w:rsidRPr="00E53FC3">
        <w:rPr>
          <w:rFonts w:cstheme="minorHAnsi"/>
          <w:sz w:val="20"/>
          <w:szCs w:val="20"/>
          <w:lang w:val="fr-MC"/>
        </w:rPr>
        <w:t xml:space="preserve">] </w:t>
      </w:r>
      <w:r w:rsidRPr="00A700FE">
        <w:rPr>
          <w:rFonts w:cstheme="minorHAnsi"/>
          <w:sz w:val="20"/>
          <w:szCs w:val="20"/>
        </w:rPr>
        <w:sym w:font="Wingdings" w:char="F0E0"/>
      </w:r>
      <w:r w:rsidRPr="00E53FC3">
        <w:rPr>
          <w:rFonts w:cstheme="minorHAnsi"/>
          <w:sz w:val="20"/>
          <w:szCs w:val="20"/>
          <w:lang w:val="fr-MC"/>
        </w:rPr>
        <w:t xml:space="preserve">  </w:t>
      </w:r>
      <w:r w:rsidRPr="00E53FC3">
        <w:rPr>
          <w:rFonts w:ascii="Times New Roman" w:hAnsi="Times New Roman"/>
          <w:sz w:val="20"/>
          <w:szCs w:val="20"/>
          <w:lang w:val="fr-MC"/>
        </w:rPr>
        <w:t xml:space="preserve"> L'avenir de l'Europe et de la Russie dans le monde apr</w:t>
      </w:r>
      <w:r w:rsidRPr="00E53FC3">
        <w:rPr>
          <w:rFonts w:ascii="Times New Roman" w:hAnsi="Times New Roman" w:hint="eastAsia"/>
          <w:sz w:val="20"/>
          <w:szCs w:val="20"/>
          <w:lang w:val="fr-MC"/>
        </w:rPr>
        <w:t>è</w:t>
      </w:r>
      <w:r w:rsidRPr="00E53FC3">
        <w:rPr>
          <w:rFonts w:ascii="Times New Roman" w:hAnsi="Times New Roman"/>
          <w:sz w:val="20"/>
          <w:szCs w:val="20"/>
          <w:lang w:val="fr-MC"/>
        </w:rPr>
        <w:t>s la crise 5</w:t>
      </w:r>
      <w:r w:rsidRPr="00E53FC3">
        <w:rPr>
          <w:rFonts w:ascii="Times New Roman" w:hAnsi="Times New Roman" w:hint="eastAsia"/>
          <w:sz w:val="20"/>
          <w:szCs w:val="20"/>
          <w:lang w:val="fr-MC"/>
        </w:rPr>
        <w:t>è</w:t>
      </w:r>
      <w:r w:rsidRPr="00E53FC3">
        <w:rPr>
          <w:rFonts w:ascii="Times New Roman" w:hAnsi="Times New Roman"/>
          <w:sz w:val="20"/>
          <w:szCs w:val="20"/>
          <w:lang w:val="fr-MC"/>
        </w:rPr>
        <w:t>me rencontre franco-russe, CEMAFI INTERNATIONAL, Nice, le 6 mai 2015.</w:t>
      </w:r>
    </w:p>
    <w:p w:rsidR="00A47BB9" w:rsidRPr="00B23D8D" w:rsidRDefault="00A47BB9" w:rsidP="00A700FE">
      <w:pPr>
        <w:spacing w:before="240"/>
        <w:rPr>
          <w:rFonts w:cstheme="minorHAnsi"/>
          <w:sz w:val="20"/>
          <w:szCs w:val="20"/>
        </w:rPr>
      </w:pPr>
      <w:r w:rsidRPr="00B23D8D">
        <w:rPr>
          <w:rFonts w:cstheme="minorHAnsi"/>
          <w:sz w:val="20"/>
          <w:szCs w:val="20"/>
        </w:rPr>
        <w:t>[</w:t>
      </w:r>
      <w:r w:rsidR="005E7E09">
        <w:rPr>
          <w:rFonts w:cstheme="minorHAnsi"/>
          <w:sz w:val="20"/>
          <w:szCs w:val="20"/>
        </w:rPr>
        <w:t>107</w:t>
      </w:r>
      <w:r w:rsidRPr="00B23D8D">
        <w:rPr>
          <w:rFonts w:cstheme="minorHAnsi"/>
          <w:sz w:val="20"/>
          <w:szCs w:val="20"/>
        </w:rPr>
        <w:t xml:space="preserve">] </w:t>
      </w:r>
      <w:r w:rsidRPr="00B23D8D">
        <w:rPr>
          <w:rFonts w:cstheme="minorHAnsi"/>
          <w:sz w:val="20"/>
          <w:szCs w:val="20"/>
        </w:rPr>
        <w:sym w:font="Wingdings" w:char="F0E0"/>
      </w:r>
      <w:r w:rsidRPr="00B23D8D">
        <w:rPr>
          <w:rFonts w:cstheme="minorHAnsi"/>
          <w:sz w:val="20"/>
          <w:szCs w:val="20"/>
        </w:rPr>
        <w:t xml:space="preserve">  </w:t>
      </w:r>
      <w:r w:rsidR="00612FB8">
        <w:rPr>
          <w:rFonts w:cstheme="minorHAnsi"/>
          <w:sz w:val="20"/>
          <w:szCs w:val="20"/>
        </w:rPr>
        <w:t>T</w:t>
      </w:r>
      <w:r w:rsidRPr="00B23D8D">
        <w:rPr>
          <w:rFonts w:eastAsia="Times New Roman"/>
          <w:sz w:val="20"/>
          <w:szCs w:val="20"/>
        </w:rPr>
        <w:t xml:space="preserve">he fourteenth meeting of the United Nations Open-ended Informal Consultative Process on Oceans and the Law of the Sea (the “Informal Consultative Process”), </w:t>
      </w:r>
      <w:r w:rsidR="00612FB8">
        <w:rPr>
          <w:rFonts w:eastAsia="Times New Roman"/>
          <w:sz w:val="20"/>
          <w:szCs w:val="20"/>
        </w:rPr>
        <w:t xml:space="preserve">invitation by </w:t>
      </w:r>
      <w:r w:rsidR="00612FB8" w:rsidRPr="00B23D8D">
        <w:rPr>
          <w:rFonts w:eastAsia="Times New Roman"/>
          <w:sz w:val="20"/>
          <w:szCs w:val="20"/>
        </w:rPr>
        <w:t xml:space="preserve">H.E. Ambassador Don MacKay of New Zealand and H.E. Ambassador Milan Jaya </w:t>
      </w:r>
      <w:proofErr w:type="spellStart"/>
      <w:r w:rsidR="00612FB8" w:rsidRPr="00B23D8D">
        <w:rPr>
          <w:rFonts w:eastAsia="Times New Roman"/>
          <w:sz w:val="20"/>
          <w:szCs w:val="20"/>
        </w:rPr>
        <w:t>Meetarbahn</w:t>
      </w:r>
      <w:proofErr w:type="spellEnd"/>
      <w:r w:rsidR="00612FB8" w:rsidRPr="00B23D8D">
        <w:rPr>
          <w:rFonts w:eastAsia="Times New Roman"/>
          <w:sz w:val="20"/>
          <w:szCs w:val="20"/>
        </w:rPr>
        <w:t xml:space="preserve"> of Mauritius</w:t>
      </w:r>
      <w:r w:rsidR="00612FB8">
        <w:rPr>
          <w:rFonts w:eastAsia="Times New Roman"/>
          <w:sz w:val="20"/>
          <w:szCs w:val="20"/>
        </w:rPr>
        <w:t xml:space="preserve"> </w:t>
      </w:r>
      <w:r w:rsidRPr="00B23D8D">
        <w:rPr>
          <w:rFonts w:eastAsia="Times New Roman"/>
          <w:sz w:val="20"/>
          <w:szCs w:val="20"/>
        </w:rPr>
        <w:t xml:space="preserve">to serve as a panellist at the fourteenth meeting of the Informal Consultative Process, which held at </w:t>
      </w:r>
      <w:r w:rsidRPr="00612FB8">
        <w:rPr>
          <w:rFonts w:eastAsia="Times New Roman"/>
          <w:b/>
          <w:sz w:val="20"/>
          <w:szCs w:val="20"/>
        </w:rPr>
        <w:t>United Nations Headquarters in New York from 17 to 20 June 2013</w:t>
      </w:r>
      <w:r w:rsidRPr="00B23D8D">
        <w:rPr>
          <w:rFonts w:eastAsia="Times New Roman"/>
          <w:sz w:val="20"/>
          <w:szCs w:val="20"/>
        </w:rPr>
        <w:t>.</w:t>
      </w:r>
    </w:p>
    <w:p w:rsidR="00E960E7" w:rsidRPr="00B23D8D" w:rsidRDefault="00E960E7" w:rsidP="00E960E7">
      <w:pPr>
        <w:rPr>
          <w:rFonts w:cstheme="minorHAnsi"/>
          <w:sz w:val="20"/>
          <w:szCs w:val="20"/>
        </w:rPr>
      </w:pPr>
      <w:r w:rsidRPr="00B23D8D">
        <w:rPr>
          <w:rFonts w:cstheme="minorHAnsi"/>
          <w:sz w:val="20"/>
          <w:szCs w:val="20"/>
        </w:rPr>
        <w:t>[</w:t>
      </w:r>
      <w:r w:rsidR="005E7E09">
        <w:rPr>
          <w:rFonts w:cstheme="minorHAnsi"/>
          <w:sz w:val="20"/>
          <w:szCs w:val="20"/>
        </w:rPr>
        <w:t>108</w:t>
      </w:r>
      <w:r w:rsidRPr="00B23D8D">
        <w:rPr>
          <w:rFonts w:cstheme="minorHAnsi"/>
          <w:sz w:val="20"/>
          <w:szCs w:val="20"/>
        </w:rPr>
        <w:t xml:space="preserve">] </w:t>
      </w:r>
      <w:r w:rsidRPr="00B23D8D">
        <w:rPr>
          <w:rFonts w:cstheme="minorHAnsi"/>
          <w:sz w:val="20"/>
          <w:szCs w:val="20"/>
        </w:rPr>
        <w:sym w:font="Wingdings" w:char="F0E0"/>
      </w:r>
      <w:r w:rsidRPr="00B23D8D">
        <w:rPr>
          <w:rFonts w:cstheme="minorHAnsi"/>
          <w:sz w:val="20"/>
          <w:szCs w:val="20"/>
        </w:rPr>
        <w:t xml:space="preserve">  Coordination d’un working package, </w:t>
      </w:r>
      <w:r w:rsidRPr="00B23D8D">
        <w:rPr>
          <w:rFonts w:cstheme="minorHAnsi"/>
          <w:snapToGrid w:val="0"/>
          <w:sz w:val="20"/>
          <w:szCs w:val="20"/>
        </w:rPr>
        <w:t>WP1 “</w:t>
      </w:r>
      <w:r w:rsidRPr="00B23D8D">
        <w:rPr>
          <w:rFonts w:cstheme="minorHAnsi"/>
          <w:b/>
          <w:snapToGrid w:val="0"/>
          <w:sz w:val="20"/>
          <w:szCs w:val="20"/>
        </w:rPr>
        <w:t>critical synthesis and proposition of methodological tools</w:t>
      </w:r>
      <w:r w:rsidRPr="00B23D8D">
        <w:rPr>
          <w:rFonts w:cstheme="minorHAnsi"/>
          <w:snapToGrid w:val="0"/>
          <w:sz w:val="20"/>
          <w:szCs w:val="20"/>
        </w:rPr>
        <w:t xml:space="preserve">”, </w:t>
      </w:r>
      <w:r w:rsidRPr="00B23D8D">
        <w:rPr>
          <w:rFonts w:cstheme="minorHAnsi"/>
          <w:sz w:val="20"/>
          <w:szCs w:val="20"/>
        </w:rPr>
        <w:t xml:space="preserve">du </w:t>
      </w:r>
      <w:proofErr w:type="spellStart"/>
      <w:r w:rsidRPr="00B23D8D">
        <w:rPr>
          <w:rFonts w:cstheme="minorHAnsi"/>
          <w:sz w:val="20"/>
          <w:szCs w:val="20"/>
        </w:rPr>
        <w:t>projet</w:t>
      </w:r>
      <w:proofErr w:type="spellEnd"/>
      <w:r w:rsidRPr="00B23D8D">
        <w:rPr>
          <w:rFonts w:cstheme="minorHAnsi"/>
          <w:sz w:val="20"/>
          <w:szCs w:val="20"/>
        </w:rPr>
        <w:t xml:space="preserve"> BEST </w:t>
      </w:r>
      <w:proofErr w:type="spellStart"/>
      <w:r w:rsidRPr="00B23D8D">
        <w:rPr>
          <w:rFonts w:cstheme="minorHAnsi"/>
          <w:sz w:val="20"/>
          <w:szCs w:val="20"/>
        </w:rPr>
        <w:t>financé</w:t>
      </w:r>
      <w:proofErr w:type="spellEnd"/>
      <w:r w:rsidRPr="00B23D8D">
        <w:rPr>
          <w:rFonts w:cstheme="minorHAnsi"/>
          <w:sz w:val="20"/>
          <w:szCs w:val="20"/>
        </w:rPr>
        <w:t xml:space="preserve"> par </w:t>
      </w:r>
      <w:proofErr w:type="spellStart"/>
      <w:r w:rsidRPr="00B23D8D">
        <w:rPr>
          <w:rFonts w:cstheme="minorHAnsi"/>
          <w:sz w:val="20"/>
          <w:szCs w:val="20"/>
        </w:rPr>
        <w:t>l’Union</w:t>
      </w:r>
      <w:proofErr w:type="spellEnd"/>
      <w:r w:rsidRPr="00B23D8D">
        <w:rPr>
          <w:rFonts w:cstheme="minorHAnsi"/>
          <w:sz w:val="20"/>
          <w:szCs w:val="20"/>
        </w:rPr>
        <w:t xml:space="preserve"> </w:t>
      </w:r>
      <w:proofErr w:type="spellStart"/>
      <w:r w:rsidRPr="00B23D8D">
        <w:rPr>
          <w:rFonts w:cstheme="minorHAnsi"/>
          <w:sz w:val="20"/>
          <w:szCs w:val="20"/>
        </w:rPr>
        <w:t>Européenne</w:t>
      </w:r>
      <w:proofErr w:type="spellEnd"/>
      <w:r w:rsidRPr="00B23D8D">
        <w:rPr>
          <w:rFonts w:cstheme="minorHAnsi"/>
          <w:sz w:val="20"/>
          <w:szCs w:val="20"/>
        </w:rPr>
        <w:t xml:space="preserve"> </w:t>
      </w:r>
      <w:proofErr w:type="spellStart"/>
      <w:r w:rsidRPr="00B23D8D">
        <w:rPr>
          <w:rFonts w:cstheme="minorHAnsi"/>
          <w:sz w:val="20"/>
          <w:szCs w:val="20"/>
        </w:rPr>
        <w:t>intitulé</w:t>
      </w:r>
      <w:proofErr w:type="spellEnd"/>
      <w:r w:rsidRPr="00B23D8D">
        <w:rPr>
          <w:rFonts w:cstheme="minorHAnsi"/>
          <w:sz w:val="20"/>
          <w:szCs w:val="20"/>
        </w:rPr>
        <w:t>:</w:t>
      </w:r>
      <w:r w:rsidRPr="00B23D8D">
        <w:rPr>
          <w:rFonts w:cstheme="minorHAnsi"/>
          <w:bCs/>
          <w:color w:val="000000"/>
          <w:sz w:val="20"/>
          <w:szCs w:val="20"/>
          <w:lang w:eastAsia="fr-FR"/>
        </w:rPr>
        <w:t xml:space="preserve"> </w:t>
      </w:r>
      <w:r w:rsidRPr="00B23D8D">
        <w:rPr>
          <w:rFonts w:cstheme="minorHAnsi"/>
          <w:bCs/>
          <w:color w:val="000000"/>
          <w:sz w:val="20"/>
          <w:szCs w:val="20"/>
          <w:lang w:val="en-US" w:eastAsia="fr-FR"/>
        </w:rPr>
        <w:t>CORAL REEFS IN A CHANGING WORLD “</w:t>
      </w:r>
      <w:proofErr w:type="spellStart"/>
      <w:r w:rsidRPr="00B23D8D">
        <w:rPr>
          <w:rFonts w:cstheme="minorHAnsi"/>
          <w:bCs/>
          <w:color w:val="000000"/>
          <w:sz w:val="20"/>
          <w:szCs w:val="20"/>
          <w:lang w:val="en-US" w:eastAsia="fr-FR"/>
        </w:rPr>
        <w:t>Ecosystemic</w:t>
      </w:r>
      <w:proofErr w:type="spellEnd"/>
      <w:r w:rsidRPr="00B23D8D">
        <w:rPr>
          <w:rFonts w:cstheme="minorHAnsi"/>
          <w:bCs/>
          <w:color w:val="000000"/>
          <w:sz w:val="20"/>
          <w:szCs w:val="20"/>
          <w:lang w:val="en-US" w:eastAsia="fr-FR"/>
        </w:rPr>
        <w:t xml:space="preserve"> services from coral </w:t>
      </w:r>
      <w:proofErr w:type="gramStart"/>
      <w:r w:rsidRPr="00B23D8D">
        <w:rPr>
          <w:rFonts w:cstheme="minorHAnsi"/>
          <w:bCs/>
          <w:color w:val="000000"/>
          <w:sz w:val="20"/>
          <w:szCs w:val="20"/>
          <w:lang w:val="en-US" w:eastAsia="fr-FR"/>
        </w:rPr>
        <w:t>reefs :</w:t>
      </w:r>
      <w:proofErr w:type="gramEnd"/>
      <w:r w:rsidRPr="00B23D8D">
        <w:rPr>
          <w:rFonts w:cstheme="minorHAnsi"/>
          <w:bCs/>
          <w:color w:val="000000"/>
          <w:sz w:val="20"/>
          <w:szCs w:val="20"/>
          <w:lang w:val="en-US" w:eastAsia="fr-FR"/>
        </w:rPr>
        <w:t xml:space="preserve"> public policy tools for decision-making in New Caledonia and French Polynesia”.</w:t>
      </w:r>
      <w:r w:rsidRPr="00B23D8D">
        <w:rPr>
          <w:rFonts w:cstheme="minorHAnsi"/>
          <w:snapToGrid w:val="0"/>
          <w:sz w:val="20"/>
          <w:szCs w:val="20"/>
        </w:rPr>
        <w:t xml:space="preserve"> </w:t>
      </w:r>
      <w:proofErr w:type="gramStart"/>
      <w:r w:rsidRPr="00B23D8D">
        <w:rPr>
          <w:rFonts w:cstheme="minorHAnsi"/>
          <w:b/>
          <w:snapToGrid w:val="0"/>
          <w:sz w:val="20"/>
          <w:szCs w:val="20"/>
        </w:rPr>
        <w:t xml:space="preserve">Moorea, </w:t>
      </w:r>
      <w:r w:rsidR="00A47BB9" w:rsidRPr="00B23D8D">
        <w:rPr>
          <w:rFonts w:cstheme="minorHAnsi"/>
          <w:b/>
          <w:snapToGrid w:val="0"/>
          <w:sz w:val="20"/>
          <w:szCs w:val="20"/>
        </w:rPr>
        <w:t xml:space="preserve">15-18 </w:t>
      </w:r>
      <w:r w:rsidRPr="00B23D8D">
        <w:rPr>
          <w:rFonts w:cstheme="minorHAnsi"/>
          <w:b/>
          <w:snapToGrid w:val="0"/>
          <w:sz w:val="20"/>
          <w:szCs w:val="20"/>
        </w:rPr>
        <w:t>Mai 2013</w:t>
      </w:r>
      <w:r w:rsidRPr="00B23D8D">
        <w:rPr>
          <w:rFonts w:cstheme="minorHAnsi"/>
          <w:snapToGrid w:val="0"/>
          <w:sz w:val="20"/>
          <w:szCs w:val="20"/>
        </w:rPr>
        <w:t>.</w:t>
      </w:r>
      <w:proofErr w:type="gramEnd"/>
    </w:p>
    <w:p w:rsidR="00E960E7" w:rsidRPr="00B23D8D" w:rsidRDefault="00E960E7" w:rsidP="00E960E7">
      <w:pPr>
        <w:rPr>
          <w:rFonts w:cstheme="minorHAnsi"/>
          <w:sz w:val="20"/>
          <w:szCs w:val="20"/>
          <w:lang w:val="fr-FR"/>
        </w:rPr>
      </w:pPr>
      <w:r w:rsidRPr="00B23D8D">
        <w:rPr>
          <w:rFonts w:cstheme="minorHAnsi"/>
          <w:sz w:val="20"/>
          <w:szCs w:val="20"/>
        </w:rPr>
        <w:t>[</w:t>
      </w:r>
      <w:r w:rsidR="005E7E09">
        <w:rPr>
          <w:rFonts w:cstheme="minorHAnsi"/>
          <w:sz w:val="20"/>
          <w:szCs w:val="20"/>
        </w:rPr>
        <w:t>109</w:t>
      </w:r>
      <w:r w:rsidRPr="00B23D8D">
        <w:rPr>
          <w:rFonts w:cstheme="minorHAnsi"/>
          <w:sz w:val="20"/>
          <w:szCs w:val="20"/>
        </w:rPr>
        <w:t xml:space="preserve">] </w:t>
      </w:r>
      <w:r w:rsidRPr="00B23D8D">
        <w:rPr>
          <w:rFonts w:cstheme="minorHAnsi"/>
          <w:sz w:val="20"/>
          <w:szCs w:val="20"/>
        </w:rPr>
        <w:sym w:font="Wingdings" w:char="F0E0"/>
      </w:r>
      <w:r w:rsidRPr="00B23D8D">
        <w:rPr>
          <w:rFonts w:cstheme="minorHAnsi"/>
          <w:sz w:val="20"/>
          <w:szCs w:val="20"/>
        </w:rPr>
        <w:t xml:space="preserve">  Keynote speaker sur le </w:t>
      </w:r>
      <w:proofErr w:type="spellStart"/>
      <w:r w:rsidRPr="00B23D8D">
        <w:rPr>
          <w:rFonts w:cstheme="minorHAnsi"/>
          <w:sz w:val="20"/>
          <w:szCs w:val="20"/>
        </w:rPr>
        <w:t>thème</w:t>
      </w:r>
      <w:proofErr w:type="spellEnd"/>
      <w:r w:rsidRPr="00B23D8D">
        <w:rPr>
          <w:rFonts w:cstheme="minorHAnsi"/>
          <w:sz w:val="20"/>
          <w:szCs w:val="20"/>
        </w:rPr>
        <w:t> : “</w:t>
      </w:r>
      <w:r w:rsidRPr="00B23D8D">
        <w:rPr>
          <w:rFonts w:cstheme="minorHAnsi"/>
          <w:b/>
          <w:sz w:val="20"/>
          <w:szCs w:val="20"/>
        </w:rPr>
        <w:t>potential socioeconomic changes due to Arctic ocean acidification from tourism to fisheries</w:t>
      </w:r>
      <w:r w:rsidRPr="00B23D8D">
        <w:rPr>
          <w:rFonts w:cstheme="minorHAnsi"/>
          <w:sz w:val="20"/>
          <w:szCs w:val="20"/>
        </w:rPr>
        <w:t xml:space="preserve">” </w:t>
      </w:r>
      <w:proofErr w:type="spellStart"/>
      <w:r w:rsidRPr="00B23D8D">
        <w:rPr>
          <w:rFonts w:cstheme="minorHAnsi"/>
          <w:sz w:val="20"/>
          <w:szCs w:val="20"/>
        </w:rPr>
        <w:t>invitée</w:t>
      </w:r>
      <w:proofErr w:type="spellEnd"/>
      <w:r w:rsidRPr="00B23D8D">
        <w:rPr>
          <w:rFonts w:cstheme="minorHAnsi"/>
          <w:sz w:val="20"/>
          <w:szCs w:val="20"/>
        </w:rPr>
        <w:t xml:space="preserve"> à la </w:t>
      </w:r>
      <w:proofErr w:type="spellStart"/>
      <w:r w:rsidRPr="00B23D8D">
        <w:rPr>
          <w:rFonts w:cstheme="minorHAnsi"/>
          <w:sz w:val="20"/>
          <w:szCs w:val="20"/>
        </w:rPr>
        <w:t>conférence</w:t>
      </w:r>
      <w:proofErr w:type="spellEnd"/>
      <w:r w:rsidRPr="00B23D8D">
        <w:rPr>
          <w:rFonts w:cstheme="minorHAnsi"/>
          <w:sz w:val="20"/>
          <w:szCs w:val="20"/>
        </w:rPr>
        <w:t xml:space="preserve"> </w:t>
      </w:r>
      <w:proofErr w:type="spellStart"/>
      <w:r w:rsidRPr="00B23D8D">
        <w:rPr>
          <w:rFonts w:cstheme="minorHAnsi"/>
          <w:sz w:val="20"/>
          <w:szCs w:val="20"/>
        </w:rPr>
        <w:t>organisée</w:t>
      </w:r>
      <w:proofErr w:type="spellEnd"/>
      <w:r w:rsidRPr="00B23D8D">
        <w:rPr>
          <w:rFonts w:cstheme="minorHAnsi"/>
          <w:sz w:val="20"/>
          <w:szCs w:val="20"/>
        </w:rPr>
        <w:t xml:space="preserve"> à Bergen (</w:t>
      </w:r>
      <w:proofErr w:type="spellStart"/>
      <w:r w:rsidRPr="00B23D8D">
        <w:rPr>
          <w:rFonts w:cstheme="minorHAnsi"/>
          <w:sz w:val="20"/>
          <w:szCs w:val="20"/>
        </w:rPr>
        <w:t>Norvège</w:t>
      </w:r>
      <w:proofErr w:type="spellEnd"/>
      <w:r w:rsidRPr="00B23D8D">
        <w:rPr>
          <w:rFonts w:cstheme="minorHAnsi"/>
          <w:sz w:val="20"/>
          <w:szCs w:val="20"/>
        </w:rPr>
        <w:t xml:space="preserve">) par Arctic Monitoring and Assessment Programme (AMAP) les </w:t>
      </w:r>
      <w:r w:rsidRPr="00B23D8D">
        <w:rPr>
          <w:rFonts w:cstheme="minorHAnsi"/>
          <w:b/>
          <w:sz w:val="20"/>
          <w:szCs w:val="20"/>
        </w:rPr>
        <w:t>6-8 Mai 2013</w:t>
      </w:r>
      <w:r w:rsidRPr="00B23D8D">
        <w:rPr>
          <w:rFonts w:cstheme="minorHAnsi"/>
          <w:sz w:val="20"/>
          <w:szCs w:val="20"/>
        </w:rPr>
        <w:t xml:space="preserve">. </w:t>
      </w:r>
      <w:r w:rsidR="00A47BB9" w:rsidRPr="00B23D8D">
        <w:rPr>
          <w:rFonts w:cstheme="minorHAnsi"/>
          <w:sz w:val="20"/>
          <w:szCs w:val="20"/>
          <w:lang w:val="fr-FR"/>
        </w:rPr>
        <w:t>Titre de la présentation : « </w:t>
      </w:r>
      <w:proofErr w:type="spellStart"/>
      <w:r w:rsidR="00A47BB9" w:rsidRPr="00B23D8D">
        <w:rPr>
          <w:rFonts w:cstheme="minorHAnsi"/>
          <w:sz w:val="20"/>
          <w:szCs w:val="20"/>
          <w:lang w:val="fr-FR"/>
        </w:rPr>
        <w:t>Soio-economic</w:t>
      </w:r>
      <w:proofErr w:type="spellEnd"/>
      <w:r w:rsidR="00A47BB9" w:rsidRPr="00B23D8D">
        <w:rPr>
          <w:rFonts w:cstheme="minorHAnsi"/>
          <w:sz w:val="20"/>
          <w:szCs w:val="20"/>
          <w:lang w:val="fr-FR"/>
        </w:rPr>
        <w:t xml:space="preserve"> impacts of </w:t>
      </w:r>
      <w:proofErr w:type="spellStart"/>
      <w:r w:rsidR="00A47BB9" w:rsidRPr="00B23D8D">
        <w:rPr>
          <w:rFonts w:cstheme="minorHAnsi"/>
          <w:sz w:val="20"/>
          <w:szCs w:val="20"/>
          <w:lang w:val="fr-FR"/>
        </w:rPr>
        <w:t>ocean</w:t>
      </w:r>
      <w:proofErr w:type="spellEnd"/>
      <w:r w:rsidR="00A47BB9" w:rsidRPr="00B23D8D">
        <w:rPr>
          <w:rFonts w:cstheme="minorHAnsi"/>
          <w:sz w:val="20"/>
          <w:szCs w:val="20"/>
          <w:lang w:val="fr-FR"/>
        </w:rPr>
        <w:t xml:space="preserve"> acidification on </w:t>
      </w:r>
      <w:proofErr w:type="spellStart"/>
      <w:r w:rsidR="00A47BB9" w:rsidRPr="00B23D8D">
        <w:rPr>
          <w:rFonts w:cstheme="minorHAnsi"/>
          <w:sz w:val="20"/>
          <w:szCs w:val="20"/>
          <w:lang w:val="fr-FR"/>
        </w:rPr>
        <w:t>recreational</w:t>
      </w:r>
      <w:proofErr w:type="spellEnd"/>
      <w:r w:rsidR="00A47BB9" w:rsidRPr="00B23D8D">
        <w:rPr>
          <w:rFonts w:cstheme="minorHAnsi"/>
          <w:sz w:val="20"/>
          <w:szCs w:val="20"/>
          <w:lang w:val="fr-FR"/>
        </w:rPr>
        <w:t xml:space="preserve"> </w:t>
      </w:r>
      <w:proofErr w:type="spellStart"/>
      <w:r w:rsidR="00A47BB9" w:rsidRPr="00B23D8D">
        <w:rPr>
          <w:rFonts w:cstheme="minorHAnsi"/>
          <w:sz w:val="20"/>
          <w:szCs w:val="20"/>
          <w:lang w:val="fr-FR"/>
        </w:rPr>
        <w:t>activities</w:t>
      </w:r>
      <w:proofErr w:type="spellEnd"/>
      <w:r w:rsidR="00A47BB9" w:rsidRPr="00B23D8D">
        <w:rPr>
          <w:rFonts w:cstheme="minorHAnsi"/>
          <w:sz w:val="20"/>
          <w:szCs w:val="20"/>
          <w:lang w:val="fr-FR"/>
        </w:rPr>
        <w:t xml:space="preserve"> in the </w:t>
      </w:r>
      <w:proofErr w:type="spellStart"/>
      <w:r w:rsidR="00A47BB9" w:rsidRPr="00B23D8D">
        <w:rPr>
          <w:rFonts w:cstheme="minorHAnsi"/>
          <w:sz w:val="20"/>
          <w:szCs w:val="20"/>
          <w:lang w:val="fr-FR"/>
        </w:rPr>
        <w:t>Arctic</w:t>
      </w:r>
      <w:proofErr w:type="spellEnd"/>
      <w:r w:rsidR="00A47BB9" w:rsidRPr="00B23D8D">
        <w:rPr>
          <w:rFonts w:cstheme="minorHAnsi"/>
          <w:sz w:val="20"/>
          <w:szCs w:val="20"/>
          <w:lang w:val="fr-FR"/>
        </w:rPr>
        <w:t xml:space="preserve">». </w:t>
      </w:r>
      <w:r w:rsidRPr="00B23D8D">
        <w:rPr>
          <w:rFonts w:cstheme="minorHAnsi"/>
          <w:b/>
          <w:sz w:val="20"/>
          <w:szCs w:val="20"/>
          <w:lang w:val="fr-FR"/>
        </w:rPr>
        <w:t>Bergen, Norvège, Mai 2013</w:t>
      </w:r>
      <w:r w:rsidRPr="00B23D8D">
        <w:rPr>
          <w:rFonts w:cstheme="minorHAnsi"/>
          <w:sz w:val="20"/>
          <w:szCs w:val="20"/>
          <w:lang w:val="fr-FR"/>
        </w:rPr>
        <w:t>.</w:t>
      </w:r>
    </w:p>
    <w:p w:rsidR="00E960E7" w:rsidRPr="00B23D8D" w:rsidRDefault="00E960E7" w:rsidP="00E960E7">
      <w:pPr>
        <w:rPr>
          <w:rFonts w:cstheme="minorHAnsi"/>
          <w:color w:val="262626"/>
          <w:sz w:val="20"/>
          <w:szCs w:val="20"/>
          <w:lang w:val="fr-FR"/>
        </w:rPr>
      </w:pPr>
      <w:r w:rsidRPr="00B23D8D">
        <w:rPr>
          <w:rFonts w:cstheme="minorHAnsi"/>
          <w:sz w:val="20"/>
          <w:szCs w:val="20"/>
          <w:lang w:val="fr-FR"/>
        </w:rPr>
        <w:t>[</w:t>
      </w:r>
      <w:r w:rsidR="005E7E09">
        <w:rPr>
          <w:rFonts w:cstheme="minorHAnsi"/>
          <w:sz w:val="20"/>
          <w:szCs w:val="20"/>
          <w:lang w:val="fr-FR"/>
        </w:rPr>
        <w:t>110</w:t>
      </w:r>
      <w:r w:rsidRPr="00B23D8D">
        <w:rPr>
          <w:rFonts w:cstheme="minorHAnsi"/>
          <w:sz w:val="20"/>
          <w:szCs w:val="20"/>
          <w:lang w:val="fr-FR"/>
        </w:rPr>
        <w:t xml:space="preserve">] </w:t>
      </w:r>
      <w:r w:rsidRPr="00B23D8D">
        <w:rPr>
          <w:rFonts w:cstheme="minorHAnsi"/>
          <w:sz w:val="20"/>
          <w:szCs w:val="20"/>
        </w:rPr>
        <w:sym w:font="Wingdings" w:char="F0E0"/>
      </w:r>
      <w:r w:rsidRPr="00B23D8D">
        <w:rPr>
          <w:rFonts w:cstheme="minorHAnsi"/>
          <w:sz w:val="20"/>
          <w:szCs w:val="20"/>
          <w:lang w:val="fr-FR"/>
        </w:rPr>
        <w:t xml:space="preserve">  Invitation à participer à un projet « </w:t>
      </w:r>
      <w:proofErr w:type="spellStart"/>
      <w:r w:rsidRPr="00B23D8D">
        <w:rPr>
          <w:rFonts w:cstheme="minorHAnsi"/>
          <w:sz w:val="20"/>
          <w:szCs w:val="20"/>
          <w:lang w:val="fr-FR"/>
        </w:rPr>
        <w:t>Technical</w:t>
      </w:r>
      <w:proofErr w:type="spellEnd"/>
      <w:r w:rsidRPr="00B23D8D">
        <w:rPr>
          <w:rFonts w:cstheme="minorHAnsi"/>
          <w:sz w:val="20"/>
          <w:szCs w:val="20"/>
          <w:lang w:val="fr-FR"/>
        </w:rPr>
        <w:t xml:space="preserve"> </w:t>
      </w:r>
      <w:proofErr w:type="spellStart"/>
      <w:r w:rsidRPr="00B23D8D">
        <w:rPr>
          <w:rFonts w:cstheme="minorHAnsi"/>
          <w:sz w:val="20"/>
          <w:szCs w:val="20"/>
          <w:lang w:val="fr-FR"/>
        </w:rPr>
        <w:t>Cooperation</w:t>
      </w:r>
      <w:proofErr w:type="spellEnd"/>
      <w:r w:rsidRPr="00B23D8D">
        <w:rPr>
          <w:rFonts w:cstheme="minorHAnsi"/>
          <w:sz w:val="20"/>
          <w:szCs w:val="20"/>
          <w:lang w:val="fr-FR"/>
        </w:rPr>
        <w:t xml:space="preserve">” à l’AIEA sur les algues toxiques du </w:t>
      </w:r>
      <w:r w:rsidRPr="00B23D8D">
        <w:rPr>
          <w:rFonts w:cstheme="minorHAnsi"/>
          <w:b/>
          <w:color w:val="262626"/>
          <w:sz w:val="20"/>
          <w:szCs w:val="20"/>
          <w:lang w:val="fr-FR"/>
        </w:rPr>
        <w:t>4  au 7 Février 2013</w:t>
      </w:r>
      <w:r w:rsidRPr="00B23D8D">
        <w:rPr>
          <w:rFonts w:cstheme="minorHAnsi"/>
          <w:color w:val="262626"/>
          <w:sz w:val="20"/>
          <w:szCs w:val="20"/>
          <w:lang w:val="fr-FR"/>
        </w:rPr>
        <w:t xml:space="preserve">, le INT7017/9003/01 “Extended Expert Scientific </w:t>
      </w:r>
      <w:proofErr w:type="spellStart"/>
      <w:r w:rsidRPr="00B23D8D">
        <w:rPr>
          <w:rFonts w:cstheme="minorHAnsi"/>
          <w:color w:val="262626"/>
          <w:sz w:val="20"/>
          <w:szCs w:val="20"/>
          <w:lang w:val="fr-FR"/>
        </w:rPr>
        <w:t>Advisory</w:t>
      </w:r>
      <w:proofErr w:type="spellEnd"/>
      <w:r w:rsidRPr="00B23D8D">
        <w:rPr>
          <w:rFonts w:cstheme="minorHAnsi"/>
          <w:color w:val="262626"/>
          <w:sz w:val="20"/>
          <w:szCs w:val="20"/>
          <w:lang w:val="fr-FR"/>
        </w:rPr>
        <w:t xml:space="preserve"> </w:t>
      </w:r>
      <w:proofErr w:type="spellStart"/>
      <w:r w:rsidRPr="00B23D8D">
        <w:rPr>
          <w:rFonts w:cstheme="minorHAnsi"/>
          <w:color w:val="262626"/>
          <w:sz w:val="20"/>
          <w:szCs w:val="20"/>
          <w:lang w:val="fr-FR"/>
        </w:rPr>
        <w:t>Committee</w:t>
      </w:r>
      <w:proofErr w:type="spellEnd"/>
      <w:r w:rsidRPr="00B23D8D">
        <w:rPr>
          <w:rFonts w:cstheme="minorHAnsi"/>
          <w:color w:val="262626"/>
          <w:sz w:val="20"/>
          <w:szCs w:val="20"/>
          <w:lang w:val="fr-FR"/>
        </w:rPr>
        <w:t xml:space="preserve"> Meeting on </w:t>
      </w:r>
      <w:proofErr w:type="spellStart"/>
      <w:r w:rsidRPr="00B23D8D">
        <w:rPr>
          <w:rFonts w:cstheme="minorHAnsi"/>
          <w:color w:val="262626"/>
          <w:sz w:val="20"/>
          <w:szCs w:val="20"/>
          <w:lang w:val="fr-FR"/>
        </w:rPr>
        <w:t>HABs</w:t>
      </w:r>
      <w:proofErr w:type="spellEnd"/>
      <w:r w:rsidRPr="00B23D8D">
        <w:rPr>
          <w:rFonts w:cstheme="minorHAnsi"/>
          <w:color w:val="262626"/>
          <w:sz w:val="20"/>
          <w:szCs w:val="20"/>
          <w:lang w:val="fr-FR"/>
        </w:rPr>
        <w:t>”</w:t>
      </w:r>
      <w:r w:rsidR="00BE5B12" w:rsidRPr="00B23D8D">
        <w:rPr>
          <w:rFonts w:cstheme="minorHAnsi"/>
          <w:color w:val="262626"/>
          <w:sz w:val="20"/>
          <w:szCs w:val="20"/>
          <w:lang w:val="fr-FR"/>
        </w:rPr>
        <w:t xml:space="preserve"> et présenter les effets socio-économiques des </w:t>
      </w:r>
      <w:proofErr w:type="spellStart"/>
      <w:r w:rsidR="00BE5B12" w:rsidRPr="00B23D8D">
        <w:rPr>
          <w:rFonts w:cstheme="minorHAnsi"/>
          <w:color w:val="262626"/>
          <w:sz w:val="20"/>
          <w:szCs w:val="20"/>
          <w:lang w:val="fr-FR"/>
        </w:rPr>
        <w:t>HABs</w:t>
      </w:r>
      <w:proofErr w:type="spellEnd"/>
      <w:r w:rsidR="00BE5B12" w:rsidRPr="00B23D8D">
        <w:rPr>
          <w:rFonts w:cstheme="minorHAnsi"/>
          <w:color w:val="262626"/>
          <w:sz w:val="20"/>
          <w:szCs w:val="20"/>
          <w:lang w:val="fr-FR"/>
        </w:rPr>
        <w:t xml:space="preserve">. </w:t>
      </w:r>
      <w:r w:rsidRPr="00B23D8D">
        <w:rPr>
          <w:rFonts w:cstheme="minorHAnsi"/>
          <w:color w:val="262626"/>
          <w:sz w:val="20"/>
          <w:szCs w:val="20"/>
          <w:lang w:val="fr-FR"/>
        </w:rPr>
        <w:t xml:space="preserve"> </w:t>
      </w:r>
      <w:r w:rsidRPr="00B23D8D">
        <w:rPr>
          <w:rFonts w:cstheme="minorHAnsi"/>
          <w:b/>
          <w:color w:val="262626"/>
          <w:sz w:val="20"/>
          <w:szCs w:val="20"/>
          <w:lang w:val="fr-FR"/>
        </w:rPr>
        <w:t>Monaco, février 2013</w:t>
      </w:r>
      <w:r w:rsidRPr="00B23D8D">
        <w:rPr>
          <w:rFonts w:cstheme="minorHAnsi"/>
          <w:color w:val="262626"/>
          <w:sz w:val="20"/>
          <w:szCs w:val="20"/>
          <w:lang w:val="fr-FR"/>
        </w:rPr>
        <w:t>.</w:t>
      </w:r>
    </w:p>
    <w:p w:rsidR="00B23D8D" w:rsidRPr="00B23D8D" w:rsidRDefault="00B23D8D" w:rsidP="00B23D8D">
      <w:pPr>
        <w:autoSpaceDE w:val="0"/>
        <w:autoSpaceDN w:val="0"/>
        <w:adjustRightInd w:val="0"/>
        <w:spacing w:after="0" w:line="240" w:lineRule="auto"/>
        <w:jc w:val="both"/>
        <w:rPr>
          <w:rFonts w:cs="Times New Roman"/>
          <w:sz w:val="20"/>
          <w:szCs w:val="20"/>
          <w:lang w:val="fr-FR"/>
        </w:rPr>
      </w:pPr>
      <w:r w:rsidRPr="00B23D8D">
        <w:rPr>
          <w:rFonts w:cstheme="minorHAnsi"/>
          <w:sz w:val="20"/>
          <w:szCs w:val="20"/>
          <w:lang w:val="fr-FR"/>
        </w:rPr>
        <w:t>[</w:t>
      </w:r>
      <w:r w:rsidR="005E7E09">
        <w:rPr>
          <w:rFonts w:cstheme="minorHAnsi"/>
          <w:sz w:val="20"/>
          <w:szCs w:val="20"/>
          <w:lang w:val="fr-FR"/>
        </w:rPr>
        <w:t>111</w:t>
      </w:r>
      <w:r w:rsidRPr="00B23D8D">
        <w:rPr>
          <w:rFonts w:cstheme="minorHAnsi"/>
          <w:sz w:val="20"/>
          <w:szCs w:val="20"/>
          <w:lang w:val="fr-FR"/>
        </w:rPr>
        <w:t xml:space="preserve">] </w:t>
      </w:r>
      <w:r w:rsidRPr="00B23D8D">
        <w:rPr>
          <w:rFonts w:cstheme="minorHAnsi"/>
          <w:sz w:val="20"/>
          <w:szCs w:val="20"/>
        </w:rPr>
        <w:sym w:font="Wingdings" w:char="F0E0"/>
      </w:r>
      <w:r w:rsidRPr="00B23D8D">
        <w:rPr>
          <w:rFonts w:cstheme="minorHAnsi"/>
          <w:sz w:val="20"/>
          <w:szCs w:val="20"/>
          <w:lang w:val="fr-FR"/>
        </w:rPr>
        <w:t xml:space="preserve">  </w:t>
      </w:r>
      <w:r w:rsidRPr="00B23D8D">
        <w:rPr>
          <w:rFonts w:cs="Times New Roman"/>
          <w:iCs/>
          <w:sz w:val="20"/>
          <w:szCs w:val="20"/>
          <w:lang w:val="fr-FR"/>
        </w:rPr>
        <w:t>Invitation à participer à une conférence organisée par l’Association CEMAFI International et le Centre d’Excellence Jean Monnet de l’Université Nice Sophia Antipolis, avec le support de l'Agence exécutive "Education, audiovisuel et culture" (EACEA) de l’Union européenne : </w:t>
      </w:r>
      <w:r w:rsidRPr="00B23D8D">
        <w:rPr>
          <w:rFonts w:cs="Times New Roman"/>
          <w:bCs/>
          <w:sz w:val="20"/>
          <w:szCs w:val="20"/>
          <w:lang w:val="fr-FR"/>
        </w:rPr>
        <w:t xml:space="preserve">L’intégration euro-méditerranéenne », </w:t>
      </w:r>
      <w:r w:rsidRPr="00612FB8">
        <w:rPr>
          <w:rFonts w:cs="Times New Roman"/>
          <w:b/>
          <w:sz w:val="20"/>
          <w:szCs w:val="20"/>
          <w:lang w:val="fr-FR"/>
        </w:rPr>
        <w:t>Nice, 24 et 25 janvier 2013</w:t>
      </w:r>
      <w:r w:rsidRPr="00B23D8D">
        <w:rPr>
          <w:rFonts w:cs="Times New Roman"/>
          <w:sz w:val="20"/>
          <w:szCs w:val="20"/>
          <w:lang w:val="fr-FR"/>
        </w:rPr>
        <w:t xml:space="preserve"> à Faculté de Droit et Science Politique (Campus Schuman-</w:t>
      </w:r>
      <w:proofErr w:type="spellStart"/>
      <w:r w:rsidRPr="00B23D8D">
        <w:rPr>
          <w:rFonts w:cs="Times New Roman"/>
          <w:sz w:val="20"/>
          <w:szCs w:val="20"/>
          <w:lang w:val="fr-FR"/>
        </w:rPr>
        <w:t>Trotabas</w:t>
      </w:r>
      <w:proofErr w:type="spellEnd"/>
      <w:r w:rsidRPr="00B23D8D">
        <w:rPr>
          <w:rFonts w:cs="Times New Roman"/>
          <w:sz w:val="20"/>
          <w:szCs w:val="20"/>
          <w:lang w:val="fr-FR"/>
        </w:rPr>
        <w:t>)</w:t>
      </w:r>
    </w:p>
    <w:p w:rsidR="00B23D8D" w:rsidRPr="00B23D8D" w:rsidRDefault="00B23D8D" w:rsidP="00E960E7">
      <w:pPr>
        <w:pStyle w:val="Textebrut"/>
        <w:rPr>
          <w:rFonts w:asciiTheme="minorHAnsi" w:hAnsiTheme="minorHAnsi" w:cstheme="minorHAnsi"/>
          <w:sz w:val="20"/>
          <w:szCs w:val="20"/>
          <w:lang w:val="fr-FR"/>
        </w:rPr>
      </w:pPr>
    </w:p>
    <w:p w:rsidR="00BE4652" w:rsidRPr="00B23D8D" w:rsidRDefault="00BE4652" w:rsidP="00E960E7">
      <w:pPr>
        <w:pStyle w:val="Textebrut"/>
        <w:rPr>
          <w:rFonts w:asciiTheme="minorHAnsi" w:hAnsiTheme="minorHAnsi" w:cstheme="minorHAnsi"/>
          <w:i/>
          <w:sz w:val="20"/>
          <w:szCs w:val="20"/>
          <w:lang w:val="fr-FR"/>
        </w:rPr>
      </w:pPr>
      <w:r w:rsidRPr="00B23D8D">
        <w:rPr>
          <w:rFonts w:asciiTheme="minorHAnsi" w:hAnsiTheme="minorHAnsi" w:cstheme="minorHAnsi"/>
          <w:sz w:val="20"/>
          <w:szCs w:val="20"/>
          <w:lang w:val="fr-FR"/>
        </w:rPr>
        <w:t>[</w:t>
      </w:r>
      <w:r w:rsidR="00D647F9">
        <w:rPr>
          <w:rFonts w:asciiTheme="minorHAnsi" w:hAnsiTheme="minorHAnsi" w:cstheme="minorHAnsi"/>
          <w:sz w:val="20"/>
          <w:szCs w:val="20"/>
          <w:lang w:val="fr-FR"/>
        </w:rPr>
        <w:t>1</w:t>
      </w:r>
      <w:r w:rsidR="005E7E09">
        <w:rPr>
          <w:rFonts w:asciiTheme="minorHAnsi" w:hAnsiTheme="minorHAnsi" w:cstheme="minorHAnsi"/>
          <w:sz w:val="20"/>
          <w:szCs w:val="20"/>
          <w:lang w:val="fr-FR"/>
        </w:rPr>
        <w:t>12</w:t>
      </w:r>
      <w:r w:rsidRPr="00B23D8D">
        <w:rPr>
          <w:rFonts w:asciiTheme="minorHAnsi" w:hAnsiTheme="minorHAnsi" w:cstheme="minorHAnsi"/>
          <w:sz w:val="20"/>
          <w:szCs w:val="20"/>
          <w:lang w:val="fr-FR"/>
        </w:rPr>
        <w:t xml:space="preserve">] </w:t>
      </w:r>
      <w:r w:rsidRPr="00B23D8D">
        <w:rPr>
          <w:rFonts w:asciiTheme="minorHAnsi" w:hAnsiTheme="minorHAnsi" w:cstheme="minorHAnsi"/>
          <w:sz w:val="20"/>
          <w:szCs w:val="20"/>
        </w:rPr>
        <w:sym w:font="Wingdings" w:char="F0E0"/>
      </w:r>
      <w:r w:rsidRPr="00B23D8D">
        <w:rPr>
          <w:rFonts w:asciiTheme="minorHAnsi" w:hAnsiTheme="minorHAnsi" w:cstheme="minorHAnsi"/>
          <w:sz w:val="20"/>
          <w:szCs w:val="20"/>
          <w:lang w:val="fr-FR"/>
        </w:rPr>
        <w:t xml:space="preserve">  </w:t>
      </w:r>
      <w:r w:rsidR="00E05796" w:rsidRPr="00B23D8D">
        <w:rPr>
          <w:rFonts w:asciiTheme="minorHAnsi" w:hAnsiTheme="minorHAnsi" w:cstheme="minorHAnsi"/>
          <w:sz w:val="20"/>
          <w:szCs w:val="20"/>
          <w:lang w:val="fr-FR"/>
        </w:rPr>
        <w:t xml:space="preserve">Participation </w:t>
      </w:r>
      <w:r w:rsidR="00BE5B12" w:rsidRPr="00B23D8D">
        <w:rPr>
          <w:rFonts w:asciiTheme="minorHAnsi" w:hAnsiTheme="minorHAnsi" w:cstheme="minorHAnsi"/>
          <w:sz w:val="20"/>
          <w:szCs w:val="20"/>
          <w:lang w:val="fr-FR"/>
        </w:rPr>
        <w:t xml:space="preserve">et présentation sur les impacts socio-économiques de l’acidification des océans </w:t>
      </w:r>
      <w:r w:rsidR="00E05796" w:rsidRPr="00B23D8D">
        <w:rPr>
          <w:rFonts w:asciiTheme="minorHAnsi" w:hAnsiTheme="minorHAnsi" w:cstheme="minorHAnsi"/>
          <w:sz w:val="20"/>
          <w:szCs w:val="20"/>
          <w:lang w:val="fr-FR"/>
        </w:rPr>
        <w:t>à la réunion de lancement du CRP sur l’économie de l’acidification des océans « </w:t>
      </w:r>
      <w:proofErr w:type="spellStart"/>
      <w:r w:rsidR="00E05796" w:rsidRPr="00B23D8D">
        <w:rPr>
          <w:rFonts w:asciiTheme="minorHAnsi" w:hAnsiTheme="minorHAnsi" w:cstheme="minorHAnsi"/>
          <w:sz w:val="20"/>
          <w:szCs w:val="20"/>
          <w:lang w:val="fr-FR"/>
        </w:rPr>
        <w:t>Economics</w:t>
      </w:r>
      <w:proofErr w:type="spellEnd"/>
      <w:r w:rsidR="00E05796" w:rsidRPr="00B23D8D">
        <w:rPr>
          <w:rFonts w:asciiTheme="minorHAnsi" w:hAnsiTheme="minorHAnsi" w:cstheme="minorHAnsi"/>
          <w:sz w:val="20"/>
          <w:szCs w:val="20"/>
          <w:lang w:val="fr-FR"/>
        </w:rPr>
        <w:t xml:space="preserve"> of </w:t>
      </w:r>
      <w:proofErr w:type="spellStart"/>
      <w:r w:rsidR="00E05796" w:rsidRPr="00B23D8D">
        <w:rPr>
          <w:rFonts w:asciiTheme="minorHAnsi" w:hAnsiTheme="minorHAnsi" w:cstheme="minorHAnsi"/>
          <w:sz w:val="20"/>
          <w:szCs w:val="20"/>
          <w:lang w:val="fr-FR"/>
        </w:rPr>
        <w:t>Ocean</w:t>
      </w:r>
      <w:proofErr w:type="spellEnd"/>
      <w:r w:rsidR="00E05796" w:rsidRPr="00B23D8D">
        <w:rPr>
          <w:rFonts w:asciiTheme="minorHAnsi" w:hAnsiTheme="minorHAnsi" w:cstheme="minorHAnsi"/>
          <w:sz w:val="20"/>
          <w:szCs w:val="20"/>
          <w:lang w:val="fr-FR"/>
        </w:rPr>
        <w:t xml:space="preserve"> Acidification » à l’AIEA du 14 au 17 Novembre 2012. </w:t>
      </w:r>
      <w:r w:rsidR="00E05796" w:rsidRPr="00B23D8D">
        <w:rPr>
          <w:rFonts w:asciiTheme="minorHAnsi" w:hAnsiTheme="minorHAnsi" w:cstheme="minorHAnsi"/>
          <w:b/>
          <w:sz w:val="20"/>
          <w:szCs w:val="20"/>
          <w:lang w:val="fr-FR"/>
        </w:rPr>
        <w:t>Monaco, Novembre 2012.</w:t>
      </w:r>
      <w:r w:rsidR="00E05796" w:rsidRPr="00B23D8D">
        <w:rPr>
          <w:rFonts w:asciiTheme="minorHAnsi" w:hAnsiTheme="minorHAnsi" w:cstheme="minorHAnsi"/>
          <w:sz w:val="20"/>
          <w:szCs w:val="20"/>
          <w:lang w:val="fr-FR"/>
        </w:rPr>
        <w:t xml:space="preserve"> </w:t>
      </w:r>
    </w:p>
    <w:p w:rsidR="00BE4652" w:rsidRPr="00B23D8D" w:rsidRDefault="00BE4652" w:rsidP="00BE4652">
      <w:pPr>
        <w:spacing w:after="0"/>
        <w:rPr>
          <w:rFonts w:cstheme="minorHAnsi"/>
          <w:sz w:val="20"/>
          <w:szCs w:val="20"/>
          <w:lang w:val="fr-FR"/>
        </w:rPr>
      </w:pPr>
    </w:p>
    <w:p w:rsidR="00B23D8D" w:rsidRPr="00B23D8D" w:rsidRDefault="000948AD" w:rsidP="00BE4652">
      <w:pPr>
        <w:spacing w:after="0"/>
        <w:rPr>
          <w:rFonts w:cstheme="minorHAnsi"/>
          <w:b/>
          <w:sz w:val="20"/>
          <w:szCs w:val="20"/>
          <w:lang w:val="fr-FR"/>
        </w:rPr>
      </w:pPr>
      <w:r w:rsidRPr="00B23D8D">
        <w:rPr>
          <w:rFonts w:cstheme="minorHAnsi"/>
          <w:sz w:val="20"/>
          <w:szCs w:val="20"/>
          <w:lang w:val="fr-FR"/>
        </w:rPr>
        <w:t>[</w:t>
      </w:r>
      <w:r w:rsidR="00C54A69">
        <w:rPr>
          <w:rFonts w:cstheme="minorHAnsi"/>
          <w:sz w:val="20"/>
          <w:szCs w:val="20"/>
          <w:lang w:val="fr-FR"/>
        </w:rPr>
        <w:t>1</w:t>
      </w:r>
      <w:r w:rsidR="00D647F9">
        <w:rPr>
          <w:rFonts w:cstheme="minorHAnsi"/>
          <w:sz w:val="20"/>
          <w:szCs w:val="20"/>
          <w:lang w:val="fr-FR"/>
        </w:rPr>
        <w:t>1</w:t>
      </w:r>
      <w:r w:rsidR="005E7E09">
        <w:rPr>
          <w:rFonts w:cstheme="minorHAnsi"/>
          <w:sz w:val="20"/>
          <w:szCs w:val="20"/>
          <w:lang w:val="fr-FR"/>
        </w:rPr>
        <w:t>3</w:t>
      </w:r>
      <w:r w:rsidRPr="00B23D8D">
        <w:rPr>
          <w:rFonts w:cstheme="minorHAnsi"/>
          <w:sz w:val="20"/>
          <w:szCs w:val="20"/>
          <w:lang w:val="fr-FR"/>
        </w:rPr>
        <w:t xml:space="preserve">] </w:t>
      </w:r>
      <w:r w:rsidRPr="00B23D8D">
        <w:rPr>
          <w:rFonts w:cstheme="minorHAnsi"/>
          <w:sz w:val="20"/>
          <w:szCs w:val="20"/>
        </w:rPr>
        <w:sym w:font="Wingdings" w:char="F0E0"/>
      </w:r>
      <w:r w:rsidRPr="00B23D8D">
        <w:rPr>
          <w:rFonts w:cstheme="minorHAnsi"/>
          <w:sz w:val="20"/>
          <w:szCs w:val="20"/>
          <w:lang w:val="fr-FR"/>
        </w:rPr>
        <w:t xml:space="preserve">  </w:t>
      </w:r>
      <w:r w:rsidR="0096727C" w:rsidRPr="00B23D8D">
        <w:rPr>
          <w:rFonts w:cstheme="minorHAnsi"/>
          <w:sz w:val="20"/>
          <w:szCs w:val="20"/>
          <w:lang w:val="fr-FR"/>
        </w:rPr>
        <w:t xml:space="preserve">Invitation à participer au workshop sur l’acidification de l’Arctique. </w:t>
      </w:r>
      <w:r w:rsidR="00E05796" w:rsidRPr="00B23D8D">
        <w:rPr>
          <w:rFonts w:cstheme="minorHAnsi"/>
          <w:sz w:val="20"/>
          <w:szCs w:val="20"/>
          <w:lang w:val="fr-FR"/>
        </w:rPr>
        <w:t>L’objectif de l’atelier de travail qui s’est tenu à San Francisco du 21 au 23 Septembre 2012 était de discuter le document qui sera publié dans le cadre de l’AMAP « </w:t>
      </w:r>
      <w:proofErr w:type="spellStart"/>
      <w:r w:rsidR="00E05796" w:rsidRPr="00B23D8D">
        <w:rPr>
          <w:rFonts w:cstheme="minorHAnsi"/>
          <w:sz w:val="20"/>
          <w:szCs w:val="20"/>
          <w:lang w:val="fr-FR"/>
        </w:rPr>
        <w:t>Arctic</w:t>
      </w:r>
      <w:proofErr w:type="spellEnd"/>
      <w:r w:rsidR="00E05796" w:rsidRPr="00B23D8D">
        <w:rPr>
          <w:rFonts w:cstheme="minorHAnsi"/>
          <w:sz w:val="20"/>
          <w:szCs w:val="20"/>
          <w:lang w:val="fr-FR"/>
        </w:rPr>
        <w:t xml:space="preserve"> </w:t>
      </w:r>
      <w:proofErr w:type="spellStart"/>
      <w:r w:rsidR="00E05796" w:rsidRPr="00B23D8D">
        <w:rPr>
          <w:rFonts w:cstheme="minorHAnsi"/>
          <w:sz w:val="20"/>
          <w:szCs w:val="20"/>
          <w:lang w:val="fr-FR"/>
        </w:rPr>
        <w:t>Ocean</w:t>
      </w:r>
      <w:proofErr w:type="spellEnd"/>
      <w:r w:rsidR="00E05796" w:rsidRPr="00B23D8D">
        <w:rPr>
          <w:rFonts w:cstheme="minorHAnsi"/>
          <w:sz w:val="20"/>
          <w:szCs w:val="20"/>
          <w:lang w:val="fr-FR"/>
        </w:rPr>
        <w:t xml:space="preserve"> Acidification </w:t>
      </w:r>
      <w:proofErr w:type="spellStart"/>
      <w:r w:rsidR="00E05796" w:rsidRPr="00B23D8D">
        <w:rPr>
          <w:rFonts w:cstheme="minorHAnsi"/>
          <w:sz w:val="20"/>
          <w:szCs w:val="20"/>
          <w:lang w:val="fr-FR"/>
        </w:rPr>
        <w:t>Assessment</w:t>
      </w:r>
      <w:proofErr w:type="spellEnd"/>
      <w:r w:rsidR="00E05796" w:rsidRPr="00B23D8D">
        <w:rPr>
          <w:rFonts w:cstheme="minorHAnsi"/>
          <w:sz w:val="20"/>
          <w:szCs w:val="20"/>
          <w:lang w:val="fr-FR"/>
        </w:rPr>
        <w:t xml:space="preserve"> » en 2013. Le chapitre 4 porte plus précisément sur </w:t>
      </w:r>
      <w:r w:rsidR="00E05796" w:rsidRPr="00612FB8">
        <w:rPr>
          <w:rFonts w:cstheme="minorHAnsi"/>
          <w:sz w:val="20"/>
          <w:szCs w:val="20"/>
          <w:lang w:val="fr-FR"/>
        </w:rPr>
        <w:t>les impacts socio-économiques de l’acidification des océans en Arctique et le chapitre 5 considère les recommandations politiques et de gestion.</w:t>
      </w:r>
      <w:r w:rsidR="00E05796" w:rsidRPr="00B23D8D">
        <w:rPr>
          <w:rFonts w:cstheme="minorHAnsi"/>
          <w:sz w:val="20"/>
          <w:szCs w:val="20"/>
          <w:lang w:val="fr-FR"/>
        </w:rPr>
        <w:t xml:space="preserve"> </w:t>
      </w:r>
      <w:r w:rsidR="00E05796" w:rsidRPr="00B23D8D">
        <w:rPr>
          <w:rFonts w:cstheme="minorHAnsi"/>
          <w:b/>
          <w:sz w:val="20"/>
          <w:szCs w:val="20"/>
          <w:lang w:val="fr-FR"/>
        </w:rPr>
        <w:t>San Francisco</w:t>
      </w:r>
      <w:r w:rsidR="00E05796" w:rsidRPr="00B23D8D">
        <w:rPr>
          <w:rFonts w:cstheme="minorHAnsi"/>
          <w:b/>
          <w:i/>
          <w:sz w:val="20"/>
          <w:szCs w:val="20"/>
          <w:lang w:val="fr-FR"/>
        </w:rPr>
        <w:t>, USA Septembre</w:t>
      </w:r>
      <w:r w:rsidR="00E05796" w:rsidRPr="00B23D8D">
        <w:rPr>
          <w:rFonts w:cstheme="minorHAnsi"/>
          <w:b/>
          <w:sz w:val="20"/>
          <w:szCs w:val="20"/>
          <w:lang w:val="fr-FR"/>
        </w:rPr>
        <w:t xml:space="preserve"> 2012.</w:t>
      </w:r>
    </w:p>
    <w:p w:rsidR="00B23D8D" w:rsidRPr="00B23D8D" w:rsidRDefault="00B23D8D" w:rsidP="00BE4652">
      <w:pPr>
        <w:spacing w:after="0"/>
        <w:rPr>
          <w:rFonts w:cstheme="minorHAnsi"/>
          <w:b/>
          <w:sz w:val="20"/>
          <w:szCs w:val="20"/>
          <w:lang w:val="fr-FR"/>
        </w:rPr>
      </w:pPr>
    </w:p>
    <w:p w:rsidR="00B23D8D" w:rsidRDefault="00B23D8D" w:rsidP="00B23D8D">
      <w:pPr>
        <w:autoSpaceDE w:val="0"/>
        <w:autoSpaceDN w:val="0"/>
        <w:adjustRightInd w:val="0"/>
        <w:spacing w:after="0" w:line="240" w:lineRule="auto"/>
        <w:jc w:val="both"/>
        <w:rPr>
          <w:rFonts w:ascii="Times New Roman" w:hAnsi="Times New Roman" w:cs="Times New Roman"/>
          <w:b/>
          <w:lang w:val="fr-FR"/>
        </w:rPr>
      </w:pPr>
      <w:r w:rsidRPr="00B23D8D">
        <w:rPr>
          <w:rFonts w:cstheme="minorHAnsi"/>
          <w:sz w:val="20"/>
          <w:szCs w:val="20"/>
          <w:lang w:val="fr-FR"/>
        </w:rPr>
        <w:t>[</w:t>
      </w:r>
      <w:r w:rsidR="00D647F9">
        <w:rPr>
          <w:rFonts w:cstheme="minorHAnsi"/>
          <w:sz w:val="20"/>
          <w:szCs w:val="20"/>
          <w:lang w:val="fr-FR"/>
        </w:rPr>
        <w:t>1</w:t>
      </w:r>
      <w:r w:rsidR="005E7E09">
        <w:rPr>
          <w:rFonts w:cstheme="minorHAnsi"/>
          <w:sz w:val="20"/>
          <w:szCs w:val="20"/>
          <w:lang w:val="fr-FR"/>
        </w:rPr>
        <w:t>14</w:t>
      </w:r>
      <w:r w:rsidRPr="00B23D8D">
        <w:rPr>
          <w:rFonts w:cstheme="minorHAnsi"/>
          <w:sz w:val="20"/>
          <w:szCs w:val="20"/>
          <w:lang w:val="fr-FR"/>
        </w:rPr>
        <w:t xml:space="preserve">] </w:t>
      </w:r>
      <w:r w:rsidRPr="00B23D8D">
        <w:rPr>
          <w:rFonts w:cstheme="minorHAnsi"/>
          <w:sz w:val="20"/>
          <w:szCs w:val="20"/>
        </w:rPr>
        <w:sym w:font="Wingdings" w:char="F0E0"/>
      </w:r>
      <w:r w:rsidRPr="00B23D8D">
        <w:rPr>
          <w:rFonts w:cstheme="minorHAnsi"/>
          <w:sz w:val="20"/>
          <w:szCs w:val="20"/>
          <w:lang w:val="fr-FR"/>
        </w:rPr>
        <w:t xml:space="preserve">  </w:t>
      </w:r>
      <w:r w:rsidR="00612FB8">
        <w:rPr>
          <w:rFonts w:cstheme="minorHAnsi"/>
          <w:sz w:val="20"/>
          <w:szCs w:val="20"/>
          <w:lang w:val="fr-FR"/>
        </w:rPr>
        <w:t>P</w:t>
      </w:r>
      <w:r w:rsidRPr="00B23D8D">
        <w:rPr>
          <w:rFonts w:cs="Times New Roman"/>
          <w:sz w:val="20"/>
          <w:szCs w:val="20"/>
          <w:lang w:val="fr-FR"/>
        </w:rPr>
        <w:t>articiper à la conférence préparatoire à RIO+20, intitulée « </w:t>
      </w:r>
      <w:proofErr w:type="spellStart"/>
      <w:r w:rsidRPr="00B23D8D">
        <w:rPr>
          <w:rFonts w:cs="Times New Roman"/>
          <w:sz w:val="20"/>
          <w:szCs w:val="20"/>
          <w:lang w:val="fr-FR"/>
        </w:rPr>
        <w:t>Sustainable</w:t>
      </w:r>
      <w:proofErr w:type="spellEnd"/>
      <w:r w:rsidRPr="00B23D8D">
        <w:rPr>
          <w:rFonts w:cs="Times New Roman"/>
          <w:sz w:val="20"/>
          <w:szCs w:val="20"/>
          <w:lang w:val="fr-FR"/>
        </w:rPr>
        <w:t xml:space="preserve"> use of </w:t>
      </w:r>
      <w:proofErr w:type="spellStart"/>
      <w:r w:rsidRPr="00B23D8D">
        <w:rPr>
          <w:rFonts w:cs="Times New Roman"/>
          <w:sz w:val="20"/>
          <w:szCs w:val="20"/>
          <w:lang w:val="fr-FR"/>
        </w:rPr>
        <w:t>oceans</w:t>
      </w:r>
      <w:proofErr w:type="spellEnd"/>
      <w:r w:rsidRPr="00B23D8D">
        <w:rPr>
          <w:rFonts w:cs="Times New Roman"/>
          <w:sz w:val="20"/>
          <w:szCs w:val="20"/>
          <w:lang w:val="fr-FR"/>
        </w:rPr>
        <w:t xml:space="preserve"> in the </w:t>
      </w:r>
      <w:proofErr w:type="spellStart"/>
      <w:r w:rsidRPr="00B23D8D">
        <w:rPr>
          <w:rFonts w:cs="Times New Roman"/>
          <w:sz w:val="20"/>
          <w:szCs w:val="20"/>
          <w:lang w:val="fr-FR"/>
        </w:rPr>
        <w:t>context</w:t>
      </w:r>
      <w:proofErr w:type="spellEnd"/>
      <w:r w:rsidRPr="00B23D8D">
        <w:rPr>
          <w:rFonts w:cs="Times New Roman"/>
          <w:sz w:val="20"/>
          <w:szCs w:val="20"/>
          <w:lang w:val="fr-FR"/>
        </w:rPr>
        <w:t xml:space="preserve"> of the Green </w:t>
      </w:r>
      <w:proofErr w:type="spellStart"/>
      <w:r w:rsidRPr="00B23D8D">
        <w:rPr>
          <w:rFonts w:cs="Times New Roman"/>
          <w:sz w:val="20"/>
          <w:szCs w:val="20"/>
          <w:lang w:val="fr-FR"/>
        </w:rPr>
        <w:t>Economy</w:t>
      </w:r>
      <w:proofErr w:type="spellEnd"/>
      <w:r w:rsidRPr="00B23D8D">
        <w:rPr>
          <w:rFonts w:cs="Times New Roman"/>
          <w:sz w:val="20"/>
          <w:szCs w:val="20"/>
          <w:lang w:val="fr-FR"/>
        </w:rPr>
        <w:t xml:space="preserve"> and the </w:t>
      </w:r>
      <w:proofErr w:type="spellStart"/>
      <w:r w:rsidRPr="00B23D8D">
        <w:rPr>
          <w:rFonts w:cs="Times New Roman"/>
          <w:sz w:val="20"/>
          <w:szCs w:val="20"/>
          <w:lang w:val="fr-FR"/>
        </w:rPr>
        <w:t>eradication</w:t>
      </w:r>
      <w:proofErr w:type="spellEnd"/>
      <w:r w:rsidRPr="00B23D8D">
        <w:rPr>
          <w:rFonts w:cs="Times New Roman"/>
          <w:sz w:val="20"/>
          <w:szCs w:val="20"/>
          <w:lang w:val="fr-FR"/>
        </w:rPr>
        <w:t xml:space="preserve"> of </w:t>
      </w:r>
      <w:proofErr w:type="spellStart"/>
      <w:r w:rsidRPr="00B23D8D">
        <w:rPr>
          <w:rFonts w:cs="Times New Roman"/>
          <w:sz w:val="20"/>
          <w:szCs w:val="20"/>
          <w:lang w:val="fr-FR"/>
        </w:rPr>
        <w:t>poverty</w:t>
      </w:r>
      <w:proofErr w:type="spellEnd"/>
      <w:r w:rsidRPr="00B23D8D">
        <w:rPr>
          <w:rFonts w:cs="Times New Roman"/>
          <w:sz w:val="20"/>
          <w:szCs w:val="20"/>
          <w:lang w:val="fr-FR"/>
        </w:rPr>
        <w:t> »</w:t>
      </w:r>
      <w:r w:rsidR="004C7E09">
        <w:rPr>
          <w:rFonts w:cs="Times New Roman"/>
          <w:sz w:val="20"/>
          <w:szCs w:val="20"/>
          <w:lang w:val="fr-FR"/>
        </w:rPr>
        <w:t xml:space="preserve"> </w:t>
      </w:r>
      <w:r w:rsidR="00612FB8" w:rsidRPr="00612FB8">
        <w:rPr>
          <w:rFonts w:cs="Times New Roman"/>
          <w:b/>
          <w:sz w:val="20"/>
          <w:szCs w:val="20"/>
          <w:lang w:val="fr-FR"/>
        </w:rPr>
        <w:t xml:space="preserve">du 28 au 30 novembre 2011, </w:t>
      </w:r>
      <w:r w:rsidR="004C7E09" w:rsidRPr="00612FB8">
        <w:rPr>
          <w:rFonts w:cs="Times New Roman"/>
          <w:b/>
          <w:sz w:val="20"/>
          <w:szCs w:val="20"/>
          <w:lang w:val="fr-FR"/>
        </w:rPr>
        <w:t>au Novotel à Monaco</w:t>
      </w:r>
      <w:r w:rsidRPr="00612FB8">
        <w:rPr>
          <w:rFonts w:cs="Times New Roman"/>
          <w:b/>
          <w:sz w:val="20"/>
          <w:szCs w:val="20"/>
          <w:lang w:val="fr-FR"/>
        </w:rPr>
        <w:t>.</w:t>
      </w:r>
      <w:r w:rsidRPr="00612FB8">
        <w:rPr>
          <w:rFonts w:ascii="Times New Roman" w:hAnsi="Times New Roman" w:cs="Times New Roman"/>
          <w:b/>
          <w:lang w:val="fr-FR"/>
        </w:rPr>
        <w:t xml:space="preserve">  </w:t>
      </w:r>
    </w:p>
    <w:p w:rsidR="00D647F9" w:rsidRDefault="00D647F9" w:rsidP="00B23D8D">
      <w:pPr>
        <w:autoSpaceDE w:val="0"/>
        <w:autoSpaceDN w:val="0"/>
        <w:adjustRightInd w:val="0"/>
        <w:spacing w:after="0" w:line="240" w:lineRule="auto"/>
        <w:jc w:val="both"/>
        <w:rPr>
          <w:rFonts w:ascii="Times New Roman" w:hAnsi="Times New Roman" w:cs="Times New Roman"/>
          <w:b/>
          <w:lang w:val="fr-FR"/>
        </w:rPr>
      </w:pPr>
    </w:p>
    <w:p w:rsidR="002036F3" w:rsidRPr="007C6351" w:rsidRDefault="002036F3" w:rsidP="002036F3">
      <w:pPr>
        <w:pStyle w:val="Titre3"/>
        <w:pBdr>
          <w:bottom w:val="single" w:sz="6" w:space="1" w:color="auto"/>
        </w:pBdr>
        <w:rPr>
          <w:sz w:val="20"/>
          <w:u w:val="none"/>
          <w:lang w:val="fr-FR"/>
        </w:rPr>
      </w:pPr>
      <w:r>
        <w:rPr>
          <w:sz w:val="20"/>
          <w:u w:val="none"/>
          <w:lang w:val="fr-FR"/>
        </w:rPr>
        <w:t>Invitations pour des expertises nationales et internationales</w:t>
      </w:r>
    </w:p>
    <w:p w:rsidR="002036F3" w:rsidRDefault="002036F3" w:rsidP="00B23D8D">
      <w:pPr>
        <w:autoSpaceDE w:val="0"/>
        <w:autoSpaceDN w:val="0"/>
        <w:adjustRightInd w:val="0"/>
        <w:spacing w:after="0" w:line="240" w:lineRule="auto"/>
        <w:jc w:val="both"/>
        <w:rPr>
          <w:rFonts w:ascii="Times New Roman" w:hAnsi="Times New Roman" w:cs="Times New Roman"/>
          <w:b/>
          <w:lang w:val="fr-FR"/>
        </w:rPr>
      </w:pPr>
    </w:p>
    <w:p w:rsidR="00100323" w:rsidRPr="00BD1910" w:rsidRDefault="00100323" w:rsidP="00100323">
      <w:pPr>
        <w:rPr>
          <w:lang w:val="en-US"/>
        </w:rPr>
      </w:pPr>
      <w:r w:rsidRPr="00E53FC3">
        <w:rPr>
          <w:rFonts w:cstheme="minorHAnsi"/>
          <w:sz w:val="20"/>
          <w:szCs w:val="20"/>
          <w:lang w:val="en-US"/>
        </w:rPr>
        <w:t>[1</w:t>
      </w:r>
      <w:r w:rsidR="005E7E09">
        <w:rPr>
          <w:rFonts w:cstheme="minorHAnsi"/>
          <w:sz w:val="20"/>
          <w:szCs w:val="20"/>
          <w:lang w:val="en-US"/>
        </w:rPr>
        <w:t>15</w:t>
      </w:r>
      <w:r w:rsidRPr="00E53FC3">
        <w:rPr>
          <w:rFonts w:cstheme="minorHAnsi"/>
          <w:sz w:val="20"/>
          <w:szCs w:val="20"/>
          <w:lang w:val="en-US"/>
        </w:rPr>
        <w:t xml:space="preserve">] </w:t>
      </w:r>
      <w:r w:rsidRPr="00B23D8D">
        <w:rPr>
          <w:rFonts w:cstheme="minorHAnsi"/>
          <w:sz w:val="20"/>
          <w:szCs w:val="20"/>
        </w:rPr>
        <w:sym w:font="Wingdings" w:char="F0E0"/>
      </w:r>
      <w:r w:rsidRPr="00E53FC3">
        <w:rPr>
          <w:rFonts w:cstheme="minorHAnsi"/>
          <w:sz w:val="20"/>
          <w:szCs w:val="20"/>
          <w:lang w:val="en-US"/>
        </w:rPr>
        <w:t xml:space="preserve">  </w:t>
      </w:r>
      <w:r>
        <w:rPr>
          <w:rFonts w:ascii="Arial" w:hAnsi="Arial" w:cs="Arial"/>
          <w:lang w:val="en-US"/>
        </w:rPr>
        <w:t>I</w:t>
      </w:r>
      <w:r w:rsidRPr="00BD1910">
        <w:rPr>
          <w:rFonts w:ascii="Arial" w:hAnsi="Arial" w:cs="Arial"/>
          <w:lang w:val="en-US"/>
        </w:rPr>
        <w:t>nvit</w:t>
      </w:r>
      <w:r>
        <w:rPr>
          <w:rFonts w:ascii="Arial" w:hAnsi="Arial" w:cs="Arial"/>
          <w:lang w:val="en-US"/>
        </w:rPr>
        <w:t xml:space="preserve">ation </w:t>
      </w:r>
      <w:r w:rsidRPr="00BD1910">
        <w:rPr>
          <w:rFonts w:ascii="Arial" w:hAnsi="Arial" w:cs="Arial"/>
          <w:lang w:val="en-US"/>
        </w:rPr>
        <w:t>to participate in the scoping meeting for the IPCC Special Report on climate change and oceans and the cryosphere, which will be held at the Novotel Monte Carlo in Monaco, from Tuesday, 6 December to Friday, 9 December 2016</w:t>
      </w:r>
      <w:r>
        <w:rPr>
          <w:rFonts w:ascii="Arial" w:hAnsi="Arial" w:cs="Arial"/>
          <w:lang w:val="en-US"/>
        </w:rPr>
        <w:t>.</w:t>
      </w:r>
      <w:r w:rsidRPr="00BD1910">
        <w:rPr>
          <w:rFonts w:ascii="Arial" w:hAnsi="Arial" w:cs="Arial"/>
          <w:lang w:val="en-US"/>
        </w:rPr>
        <w:t xml:space="preserve"> </w:t>
      </w:r>
    </w:p>
    <w:p w:rsidR="00100323" w:rsidRPr="00100323" w:rsidRDefault="00100323" w:rsidP="00100323">
      <w:pPr>
        <w:rPr>
          <w:lang w:val="fr-MC"/>
        </w:rPr>
      </w:pPr>
      <w:r w:rsidRPr="00100323">
        <w:rPr>
          <w:rFonts w:cstheme="minorHAnsi"/>
          <w:sz w:val="20"/>
          <w:szCs w:val="20"/>
          <w:lang w:val="fr-MC"/>
        </w:rPr>
        <w:t>[1</w:t>
      </w:r>
      <w:r w:rsidR="005E7E09">
        <w:rPr>
          <w:rFonts w:cstheme="minorHAnsi"/>
          <w:sz w:val="20"/>
          <w:szCs w:val="20"/>
          <w:lang w:val="fr-MC"/>
        </w:rPr>
        <w:t>16</w:t>
      </w:r>
      <w:r w:rsidRPr="00100323">
        <w:rPr>
          <w:rFonts w:cstheme="minorHAnsi"/>
          <w:sz w:val="20"/>
          <w:szCs w:val="20"/>
          <w:lang w:val="fr-MC"/>
        </w:rPr>
        <w:t xml:space="preserve">] </w:t>
      </w:r>
      <w:r w:rsidRPr="00B23D8D">
        <w:rPr>
          <w:rFonts w:cstheme="minorHAnsi"/>
          <w:sz w:val="20"/>
          <w:szCs w:val="20"/>
        </w:rPr>
        <w:sym w:font="Wingdings" w:char="F0E0"/>
      </w:r>
      <w:r w:rsidRPr="00100323">
        <w:rPr>
          <w:rFonts w:cstheme="minorHAnsi"/>
          <w:sz w:val="20"/>
          <w:szCs w:val="20"/>
          <w:lang w:val="fr-MC"/>
        </w:rPr>
        <w:t xml:space="preserve">  </w:t>
      </w:r>
      <w:r w:rsidRPr="00100323">
        <w:rPr>
          <w:lang w:val="fr-MC"/>
        </w:rPr>
        <w:t xml:space="preserve">Expertise pour l’évaluation de projets pour le </w:t>
      </w:r>
      <w:proofErr w:type="spellStart"/>
      <w:r w:rsidRPr="00100323">
        <w:rPr>
          <w:lang w:val="fr-MC"/>
        </w:rPr>
        <w:t>Norway</w:t>
      </w:r>
      <w:proofErr w:type="spellEnd"/>
      <w:r w:rsidRPr="00100323">
        <w:rPr>
          <w:lang w:val="fr-MC"/>
        </w:rPr>
        <w:t xml:space="preserve"> Research Council : Réunion en novembre 2016 à Oslo pour rédiger les rapports ouvrant à des financements potentiels. </w:t>
      </w:r>
    </w:p>
    <w:p w:rsidR="00100323" w:rsidRDefault="00100323" w:rsidP="00B23D8D">
      <w:pPr>
        <w:autoSpaceDE w:val="0"/>
        <w:autoSpaceDN w:val="0"/>
        <w:adjustRightInd w:val="0"/>
        <w:spacing w:after="0" w:line="240" w:lineRule="auto"/>
        <w:jc w:val="both"/>
        <w:rPr>
          <w:rFonts w:cstheme="minorHAnsi"/>
          <w:sz w:val="20"/>
          <w:szCs w:val="20"/>
          <w:lang w:val="en-US"/>
        </w:rPr>
      </w:pPr>
      <w:r w:rsidRPr="00E53FC3">
        <w:rPr>
          <w:rFonts w:cstheme="minorHAnsi"/>
          <w:sz w:val="20"/>
          <w:szCs w:val="20"/>
          <w:lang w:val="en-US"/>
        </w:rPr>
        <w:lastRenderedPageBreak/>
        <w:t>[1</w:t>
      </w:r>
      <w:r w:rsidR="005E7E09">
        <w:rPr>
          <w:rFonts w:cstheme="minorHAnsi"/>
          <w:sz w:val="20"/>
          <w:szCs w:val="20"/>
          <w:lang w:val="en-US"/>
        </w:rPr>
        <w:t>17</w:t>
      </w:r>
      <w:r w:rsidRPr="00E53FC3">
        <w:rPr>
          <w:rFonts w:cstheme="minorHAnsi"/>
          <w:sz w:val="20"/>
          <w:szCs w:val="20"/>
          <w:lang w:val="en-US"/>
        </w:rPr>
        <w:t xml:space="preserve">] </w:t>
      </w:r>
      <w:r w:rsidRPr="00B23D8D">
        <w:rPr>
          <w:rFonts w:cstheme="minorHAnsi"/>
          <w:sz w:val="20"/>
          <w:szCs w:val="20"/>
        </w:rPr>
        <w:sym w:font="Wingdings" w:char="F0E0"/>
      </w:r>
      <w:r w:rsidRPr="00E53FC3">
        <w:rPr>
          <w:rFonts w:cstheme="minorHAnsi"/>
          <w:sz w:val="20"/>
          <w:szCs w:val="20"/>
          <w:lang w:val="en-US"/>
        </w:rPr>
        <w:t xml:space="preserve">  </w:t>
      </w:r>
      <w:r w:rsidRPr="00100323">
        <w:rPr>
          <w:rFonts w:cstheme="minorHAnsi"/>
          <w:sz w:val="20"/>
          <w:szCs w:val="20"/>
          <w:lang w:val="en-US"/>
        </w:rPr>
        <w:t xml:space="preserve">Invitation par le </w:t>
      </w:r>
      <w:proofErr w:type="spellStart"/>
      <w:r w:rsidRPr="00100323">
        <w:rPr>
          <w:rFonts w:cstheme="minorHAnsi"/>
          <w:sz w:val="20"/>
          <w:szCs w:val="20"/>
          <w:lang w:val="en-US"/>
        </w:rPr>
        <w:t>MedECC</w:t>
      </w:r>
      <w:proofErr w:type="spellEnd"/>
      <w:r w:rsidRPr="00100323">
        <w:rPr>
          <w:rFonts w:cstheme="minorHAnsi"/>
          <w:sz w:val="20"/>
          <w:szCs w:val="20"/>
          <w:lang w:val="en-US"/>
        </w:rPr>
        <w:t xml:space="preserve"> </w:t>
      </w:r>
      <w:proofErr w:type="spellStart"/>
      <w:r w:rsidRPr="00100323">
        <w:rPr>
          <w:rFonts w:cstheme="minorHAnsi"/>
          <w:sz w:val="20"/>
          <w:szCs w:val="20"/>
          <w:lang w:val="en-US"/>
        </w:rPr>
        <w:t>en</w:t>
      </w:r>
      <w:proofErr w:type="spellEnd"/>
      <w:r w:rsidRPr="00100323">
        <w:rPr>
          <w:rFonts w:cstheme="minorHAnsi"/>
          <w:sz w:val="20"/>
          <w:szCs w:val="20"/>
          <w:lang w:val="en-US"/>
        </w:rPr>
        <w:t xml:space="preserve"> </w:t>
      </w:r>
      <w:proofErr w:type="spellStart"/>
      <w:r w:rsidRPr="00100323">
        <w:rPr>
          <w:rFonts w:cstheme="minorHAnsi"/>
          <w:sz w:val="20"/>
          <w:szCs w:val="20"/>
          <w:lang w:val="en-US"/>
        </w:rPr>
        <w:t>octobre</w:t>
      </w:r>
      <w:proofErr w:type="spellEnd"/>
      <w:r w:rsidRPr="00100323">
        <w:rPr>
          <w:rFonts w:cstheme="minorHAnsi"/>
          <w:sz w:val="20"/>
          <w:szCs w:val="20"/>
          <w:lang w:val="en-US"/>
        </w:rPr>
        <w:t xml:space="preserve"> </w:t>
      </w:r>
      <w:proofErr w:type="gramStart"/>
      <w:r w:rsidRPr="00100323">
        <w:rPr>
          <w:rFonts w:cstheme="minorHAnsi"/>
          <w:sz w:val="20"/>
          <w:szCs w:val="20"/>
          <w:lang w:val="en-US"/>
        </w:rPr>
        <w:t>2016 :</w:t>
      </w:r>
      <w:proofErr w:type="gramEnd"/>
      <w:r w:rsidRPr="00100323">
        <w:rPr>
          <w:rFonts w:cstheme="minorHAnsi"/>
          <w:sz w:val="20"/>
          <w:szCs w:val="20"/>
          <w:lang w:val="en-US"/>
        </w:rPr>
        <w:t xml:space="preserve"> The Mediterranean environment is changing rapidly, and many changes represent risks for human activities, livelihoods or biodiversity. Mitigation policies are lacking sound scientific support for decision-making. There is significant disparity in the amount and quality of information between </w:t>
      </w:r>
      <w:proofErr w:type="spellStart"/>
      <w:r w:rsidRPr="00100323">
        <w:rPr>
          <w:rFonts w:cstheme="minorHAnsi"/>
          <w:sz w:val="20"/>
          <w:szCs w:val="20"/>
          <w:lang w:val="en-US"/>
        </w:rPr>
        <w:t>subregions</w:t>
      </w:r>
      <w:proofErr w:type="spellEnd"/>
      <w:r w:rsidRPr="00100323">
        <w:rPr>
          <w:rFonts w:cstheme="minorHAnsi"/>
          <w:sz w:val="20"/>
          <w:szCs w:val="20"/>
          <w:lang w:val="en-US"/>
        </w:rPr>
        <w:t xml:space="preserve"> of the Mediterranean basin. </w:t>
      </w:r>
      <w:proofErr w:type="spellStart"/>
      <w:r w:rsidRPr="00100323">
        <w:rPr>
          <w:rFonts w:cstheme="minorHAnsi"/>
          <w:sz w:val="20"/>
          <w:szCs w:val="20"/>
          <w:lang w:val="en-US"/>
        </w:rPr>
        <w:t>MedECC</w:t>
      </w:r>
      <w:proofErr w:type="spellEnd"/>
      <w:r w:rsidRPr="00100323">
        <w:rPr>
          <w:rFonts w:cstheme="minorHAnsi"/>
          <w:sz w:val="20"/>
          <w:szCs w:val="20"/>
          <w:lang w:val="en-US"/>
        </w:rPr>
        <w:t xml:space="preserve"> network has established itself with the aim of providing better support for public and private actors about environmental changes in the entire region, primarily based on improved synthesis efforts of existing information. It is envisaged that a science - policy platform will be established, which will allow to undertake assessments based on needs and expectations expressed by stakeholders. The platform will also help to identify shortages in data and understanding that need to be addressed by new and better coordinated research efforts. The workshop will bring together experts from the widest possible range of scientific domains concerned by the environment in the Mediterranean. An attempt was also made to involve scientists from as many concerned countries as possible. The main intention of the workshop is to develop a balanced statement concerning the most important aspects of climate and environmental change in the Mediterranean Basin, focusing on the needs of humans in the area, and the conservation of its biodiversity and other “intrinsic” qualities. It is expected that this statement will have the form of a tentative report outline, indicating that, given minimal support by stakeholders and scientific institutions, an assessment report could be produced that includes suitable chapters and other material.  Similar to existing assessments for the globe or for other regions, such as those from the IPCC and the IPBES, the purpose of </w:t>
      </w:r>
      <w:proofErr w:type="spellStart"/>
      <w:r w:rsidRPr="00100323">
        <w:rPr>
          <w:rFonts w:cstheme="minorHAnsi"/>
          <w:sz w:val="20"/>
          <w:szCs w:val="20"/>
          <w:lang w:val="en-US"/>
        </w:rPr>
        <w:t>MedECC</w:t>
      </w:r>
      <w:proofErr w:type="spellEnd"/>
      <w:r w:rsidRPr="00100323">
        <w:rPr>
          <w:rFonts w:cstheme="minorHAnsi"/>
          <w:sz w:val="20"/>
          <w:szCs w:val="20"/>
          <w:lang w:val="en-US"/>
        </w:rPr>
        <w:t xml:space="preserve"> is to maintain the highest scientific standards. This implies that uncertainties and knowledge gaps are clearly presented. Statements and syntheses will be referring to scientific literature, or to other reports that are available. Rigorous review by scientific peers and government experts will also be part of procedures</w:t>
      </w:r>
    </w:p>
    <w:p w:rsidR="00100323" w:rsidRPr="00100323" w:rsidRDefault="00100323" w:rsidP="00B23D8D">
      <w:pPr>
        <w:autoSpaceDE w:val="0"/>
        <w:autoSpaceDN w:val="0"/>
        <w:adjustRightInd w:val="0"/>
        <w:spacing w:after="0" w:line="240" w:lineRule="auto"/>
        <w:jc w:val="both"/>
        <w:rPr>
          <w:rFonts w:ascii="Times New Roman" w:hAnsi="Times New Roman" w:cs="Times New Roman"/>
          <w:b/>
          <w:lang w:val="en-US"/>
        </w:rPr>
      </w:pPr>
    </w:p>
    <w:p w:rsidR="002036F3" w:rsidRPr="00E53FC3" w:rsidRDefault="002036F3" w:rsidP="002036F3">
      <w:pPr>
        <w:spacing w:after="0"/>
        <w:rPr>
          <w:rFonts w:cstheme="minorHAnsi"/>
          <w:sz w:val="20"/>
          <w:szCs w:val="20"/>
          <w:lang w:val="en-US"/>
        </w:rPr>
      </w:pPr>
      <w:r w:rsidRPr="00E53FC3">
        <w:rPr>
          <w:rFonts w:cstheme="minorHAnsi"/>
          <w:sz w:val="20"/>
          <w:szCs w:val="20"/>
          <w:lang w:val="en-US"/>
        </w:rPr>
        <w:t>[</w:t>
      </w:r>
      <w:r w:rsidR="00D647F9" w:rsidRPr="00E53FC3">
        <w:rPr>
          <w:rFonts w:cstheme="minorHAnsi"/>
          <w:sz w:val="20"/>
          <w:szCs w:val="20"/>
          <w:lang w:val="en-US"/>
        </w:rPr>
        <w:t>1</w:t>
      </w:r>
      <w:r w:rsidR="005E7E09">
        <w:rPr>
          <w:rFonts w:cstheme="minorHAnsi"/>
          <w:sz w:val="20"/>
          <w:szCs w:val="20"/>
          <w:lang w:val="en-US"/>
        </w:rPr>
        <w:t>18</w:t>
      </w:r>
      <w:r w:rsidRPr="00E53FC3">
        <w:rPr>
          <w:rFonts w:cstheme="minorHAnsi"/>
          <w:sz w:val="20"/>
          <w:szCs w:val="20"/>
          <w:lang w:val="en-US"/>
        </w:rPr>
        <w:t xml:space="preserve">] </w:t>
      </w:r>
      <w:r w:rsidRPr="00B23D8D">
        <w:rPr>
          <w:rFonts w:cstheme="minorHAnsi"/>
          <w:sz w:val="20"/>
          <w:szCs w:val="20"/>
        </w:rPr>
        <w:sym w:font="Wingdings" w:char="F0E0"/>
      </w:r>
      <w:r w:rsidRPr="00E53FC3">
        <w:rPr>
          <w:rFonts w:cstheme="minorHAnsi"/>
          <w:sz w:val="20"/>
          <w:szCs w:val="20"/>
          <w:lang w:val="en-US"/>
        </w:rPr>
        <w:t xml:space="preserve">  Expertise de </w:t>
      </w:r>
      <w:proofErr w:type="spellStart"/>
      <w:r w:rsidRPr="00E53FC3">
        <w:rPr>
          <w:rFonts w:cstheme="minorHAnsi"/>
          <w:sz w:val="20"/>
          <w:szCs w:val="20"/>
          <w:lang w:val="en-US"/>
        </w:rPr>
        <w:t>projets</w:t>
      </w:r>
      <w:proofErr w:type="spellEnd"/>
      <w:r w:rsidRPr="00E53FC3">
        <w:rPr>
          <w:rFonts w:cstheme="minorHAnsi"/>
          <w:sz w:val="20"/>
          <w:szCs w:val="20"/>
          <w:lang w:val="en-US"/>
        </w:rPr>
        <w:t xml:space="preserve"> de </w:t>
      </w:r>
      <w:proofErr w:type="spellStart"/>
      <w:proofErr w:type="gramStart"/>
      <w:r w:rsidRPr="00E53FC3">
        <w:rPr>
          <w:rFonts w:cstheme="minorHAnsi"/>
          <w:sz w:val="20"/>
          <w:szCs w:val="20"/>
          <w:lang w:val="en-US"/>
        </w:rPr>
        <w:t>recherche</w:t>
      </w:r>
      <w:proofErr w:type="spellEnd"/>
      <w:r w:rsidRPr="00E53FC3">
        <w:rPr>
          <w:rFonts w:cstheme="minorHAnsi"/>
          <w:sz w:val="20"/>
          <w:szCs w:val="20"/>
          <w:lang w:val="en-US"/>
        </w:rPr>
        <w:t xml:space="preserve"> :</w:t>
      </w:r>
      <w:proofErr w:type="gramEnd"/>
      <w:r w:rsidRPr="00E53FC3">
        <w:rPr>
          <w:rFonts w:cstheme="minorHAnsi"/>
          <w:sz w:val="20"/>
          <w:szCs w:val="20"/>
          <w:lang w:val="en-US"/>
        </w:rPr>
        <w:t xml:space="preserve"> Marine resources and the environment – MARINFORSK, 27 - 28 October, 2015, The Norwegian Research Council, Oslo, Norway</w:t>
      </w:r>
    </w:p>
    <w:p w:rsidR="002036F3" w:rsidRPr="00E53FC3" w:rsidRDefault="002036F3" w:rsidP="002036F3">
      <w:pPr>
        <w:spacing w:after="0"/>
        <w:rPr>
          <w:rFonts w:cstheme="minorHAnsi"/>
          <w:sz w:val="20"/>
          <w:szCs w:val="20"/>
          <w:lang w:val="en-US"/>
        </w:rPr>
      </w:pPr>
    </w:p>
    <w:p w:rsidR="000948AD" w:rsidRDefault="002036F3" w:rsidP="002036F3">
      <w:pPr>
        <w:spacing w:after="0"/>
        <w:rPr>
          <w:rFonts w:cstheme="minorHAnsi"/>
          <w:sz w:val="20"/>
          <w:szCs w:val="20"/>
          <w:lang w:val="fr-FR"/>
        </w:rPr>
      </w:pPr>
      <w:r w:rsidRPr="002036F3">
        <w:rPr>
          <w:rFonts w:cstheme="minorHAnsi"/>
          <w:sz w:val="20"/>
          <w:szCs w:val="20"/>
          <w:lang w:val="fr-FR"/>
        </w:rPr>
        <w:t>[</w:t>
      </w:r>
      <w:r w:rsidR="00D647F9">
        <w:rPr>
          <w:rFonts w:cstheme="minorHAnsi"/>
          <w:sz w:val="20"/>
          <w:szCs w:val="20"/>
          <w:lang w:val="fr-FR"/>
        </w:rPr>
        <w:t>1</w:t>
      </w:r>
      <w:r w:rsidR="005E7E09">
        <w:rPr>
          <w:rFonts w:cstheme="minorHAnsi"/>
          <w:sz w:val="20"/>
          <w:szCs w:val="20"/>
          <w:lang w:val="fr-FR"/>
        </w:rPr>
        <w:t>19</w:t>
      </w:r>
      <w:r w:rsidRPr="002036F3">
        <w:rPr>
          <w:rFonts w:cstheme="minorHAnsi"/>
          <w:sz w:val="20"/>
          <w:szCs w:val="20"/>
          <w:lang w:val="fr-FR"/>
        </w:rPr>
        <w:t xml:space="preserve">] </w:t>
      </w:r>
      <w:r w:rsidRPr="00B23D8D">
        <w:rPr>
          <w:rFonts w:cstheme="minorHAnsi"/>
          <w:sz w:val="20"/>
          <w:szCs w:val="20"/>
        </w:rPr>
        <w:sym w:font="Wingdings" w:char="F0E0"/>
      </w:r>
      <w:r w:rsidRPr="00B23D8D">
        <w:rPr>
          <w:rFonts w:cstheme="minorHAnsi"/>
          <w:sz w:val="20"/>
          <w:szCs w:val="20"/>
          <w:lang w:val="fr-FR"/>
        </w:rPr>
        <w:t xml:space="preserve">  </w:t>
      </w:r>
      <w:r w:rsidRPr="002036F3">
        <w:rPr>
          <w:rFonts w:cstheme="minorHAnsi"/>
          <w:sz w:val="20"/>
          <w:szCs w:val="20"/>
          <w:lang w:val="fr-FR"/>
        </w:rPr>
        <w:t>Réunion Grec-Paca, 21 septembre 2015, Villefranche sur Mer.</w:t>
      </w:r>
      <w:r w:rsidR="00E05796" w:rsidRPr="002036F3">
        <w:rPr>
          <w:rFonts w:cstheme="minorHAnsi"/>
          <w:sz w:val="20"/>
          <w:szCs w:val="20"/>
          <w:lang w:val="fr-FR"/>
        </w:rPr>
        <w:t xml:space="preserve">  </w:t>
      </w:r>
      <w:r w:rsidRPr="002036F3">
        <w:rPr>
          <w:rFonts w:cstheme="minorHAnsi"/>
          <w:sz w:val="20"/>
          <w:szCs w:val="20"/>
          <w:lang w:val="fr-FR"/>
        </w:rPr>
        <w:t>Grec-Paca : Face au changement climatique, les scientifiques appellent les habitants et les décideurs de Provence-Alpes-Côte d’Azur à se mobiliser</w:t>
      </w:r>
      <w:r>
        <w:rPr>
          <w:rFonts w:cstheme="minorHAnsi"/>
          <w:sz w:val="20"/>
          <w:szCs w:val="20"/>
          <w:lang w:val="fr-FR"/>
        </w:rPr>
        <w:t xml:space="preserve">. </w:t>
      </w:r>
      <w:r w:rsidRPr="002036F3">
        <w:rPr>
          <w:rFonts w:cstheme="minorHAnsi"/>
          <w:sz w:val="20"/>
          <w:szCs w:val="20"/>
          <w:lang w:val="fr-FR"/>
        </w:rPr>
        <w:t>Devant l’urgence, les scientifiques et institutions scientifiques de la région Provence-Alpes-Côte d’Azur appellent les pouvoirs publics à promouvoir des solutions innovantes et courageuses afin de réduire les émissions de gaz à effet de serre. Nous appelons aussi les citoyens à transformer en profondeur leur mode de vie pour la préservation des ressources terrestres et l’avènement d’une société plus respectueuse de son environnement.</w:t>
      </w:r>
    </w:p>
    <w:p w:rsidR="002036F3" w:rsidRDefault="002036F3" w:rsidP="002036F3">
      <w:pPr>
        <w:spacing w:after="0"/>
        <w:rPr>
          <w:rFonts w:cstheme="minorHAnsi"/>
          <w:sz w:val="20"/>
          <w:szCs w:val="20"/>
          <w:lang w:val="fr-FR"/>
        </w:rPr>
      </w:pPr>
    </w:p>
    <w:p w:rsidR="002036F3" w:rsidRPr="00100323" w:rsidRDefault="002036F3" w:rsidP="002036F3">
      <w:pPr>
        <w:spacing w:after="0"/>
        <w:rPr>
          <w:rFonts w:cstheme="minorHAnsi"/>
          <w:sz w:val="20"/>
          <w:szCs w:val="20"/>
          <w:lang w:val="fr-MC"/>
        </w:rPr>
      </w:pPr>
      <w:r w:rsidRPr="002036F3">
        <w:rPr>
          <w:rFonts w:cstheme="minorHAnsi"/>
          <w:sz w:val="20"/>
          <w:szCs w:val="20"/>
          <w:lang w:val="fr-FR"/>
        </w:rPr>
        <w:t>[</w:t>
      </w:r>
      <w:r w:rsidR="00D647F9">
        <w:rPr>
          <w:rFonts w:cstheme="minorHAnsi"/>
          <w:sz w:val="20"/>
          <w:szCs w:val="20"/>
          <w:lang w:val="fr-FR"/>
        </w:rPr>
        <w:t>10</w:t>
      </w:r>
      <w:r w:rsidRPr="002036F3">
        <w:rPr>
          <w:rFonts w:cstheme="minorHAnsi"/>
          <w:sz w:val="20"/>
          <w:szCs w:val="20"/>
          <w:lang w:val="fr-FR"/>
        </w:rPr>
        <w:t xml:space="preserve">5] </w:t>
      </w:r>
      <w:r w:rsidRPr="00B23D8D">
        <w:rPr>
          <w:rFonts w:cstheme="minorHAnsi"/>
          <w:sz w:val="20"/>
          <w:szCs w:val="20"/>
        </w:rPr>
        <w:sym w:font="Wingdings" w:char="F0E0"/>
      </w:r>
      <w:r w:rsidRPr="00B23D8D">
        <w:rPr>
          <w:rFonts w:cstheme="minorHAnsi"/>
          <w:sz w:val="20"/>
          <w:szCs w:val="20"/>
          <w:lang w:val="fr-FR"/>
        </w:rPr>
        <w:t xml:space="preserve">  </w:t>
      </w:r>
      <w:r w:rsidRPr="002036F3">
        <w:rPr>
          <w:rFonts w:cstheme="minorHAnsi"/>
          <w:sz w:val="20"/>
          <w:szCs w:val="20"/>
          <w:lang w:val="fr-FR"/>
        </w:rPr>
        <w:t>EFESE-MER (réunion de lancement à Brest.) : Evaluation des S</w:t>
      </w:r>
      <w:r w:rsidR="00D647F9">
        <w:rPr>
          <w:rFonts w:cstheme="minorHAnsi"/>
          <w:sz w:val="20"/>
          <w:szCs w:val="20"/>
          <w:lang w:val="fr-FR"/>
        </w:rPr>
        <w:t xml:space="preserve">ervices </w:t>
      </w:r>
      <w:r w:rsidRPr="002036F3">
        <w:rPr>
          <w:rFonts w:cstheme="minorHAnsi"/>
          <w:sz w:val="20"/>
          <w:szCs w:val="20"/>
          <w:lang w:val="fr-FR"/>
        </w:rPr>
        <w:t>E</w:t>
      </w:r>
      <w:r w:rsidR="00D647F9">
        <w:rPr>
          <w:rFonts w:cstheme="minorHAnsi"/>
          <w:sz w:val="20"/>
          <w:szCs w:val="20"/>
          <w:lang w:val="fr-FR"/>
        </w:rPr>
        <w:t>cosystémiques</w:t>
      </w:r>
      <w:r w:rsidRPr="002036F3">
        <w:rPr>
          <w:rFonts w:cstheme="minorHAnsi"/>
          <w:sz w:val="20"/>
          <w:szCs w:val="20"/>
          <w:lang w:val="fr-FR"/>
        </w:rPr>
        <w:t xml:space="preserve"> en </w:t>
      </w:r>
      <w:r w:rsidR="00100323">
        <w:rPr>
          <w:rFonts w:cstheme="minorHAnsi"/>
          <w:sz w:val="20"/>
          <w:szCs w:val="20"/>
          <w:lang w:val="fr-FR"/>
        </w:rPr>
        <w:t xml:space="preserve">France. </w:t>
      </w:r>
      <w:r w:rsidR="00100323" w:rsidRPr="00100323">
        <w:rPr>
          <w:rFonts w:cstheme="minorHAnsi"/>
          <w:sz w:val="20"/>
          <w:szCs w:val="20"/>
          <w:lang w:val="fr-FR"/>
        </w:rPr>
        <w:t>Invitation à participer à l’évaluation des services écosystémiques par l’atelier EFESE-Mer consacré aux écosystèmes tropicaux d’outre-mer qui s’est déroulé à Brest les 8 et 9 octobre 2015.</w:t>
      </w:r>
    </w:p>
    <w:p w:rsidR="002036F3" w:rsidRDefault="002036F3" w:rsidP="002036F3">
      <w:pPr>
        <w:spacing w:after="0"/>
        <w:rPr>
          <w:rFonts w:cstheme="minorHAnsi"/>
          <w:sz w:val="20"/>
          <w:szCs w:val="20"/>
          <w:lang w:val="fr-FR"/>
        </w:rPr>
      </w:pPr>
    </w:p>
    <w:p w:rsidR="002036F3" w:rsidRDefault="002036F3" w:rsidP="002036F3">
      <w:pPr>
        <w:spacing w:after="0"/>
        <w:rPr>
          <w:rFonts w:cstheme="minorHAnsi"/>
          <w:sz w:val="20"/>
          <w:szCs w:val="20"/>
          <w:lang w:val="fr-FR"/>
        </w:rPr>
      </w:pPr>
    </w:p>
    <w:p w:rsidR="002036F3" w:rsidRPr="002036F3" w:rsidRDefault="002036F3" w:rsidP="002036F3">
      <w:pPr>
        <w:spacing w:after="0"/>
        <w:rPr>
          <w:rFonts w:cstheme="minorHAnsi"/>
          <w:sz w:val="20"/>
          <w:szCs w:val="20"/>
          <w:lang w:val="fr-FR"/>
        </w:rPr>
      </w:pPr>
    </w:p>
    <w:p w:rsidR="00B23D8D" w:rsidRDefault="00B23D8D" w:rsidP="00BE4652">
      <w:pPr>
        <w:spacing w:after="0"/>
        <w:rPr>
          <w:rFonts w:cstheme="minorHAnsi"/>
          <w:sz w:val="20"/>
          <w:szCs w:val="20"/>
          <w:lang w:val="fr-FR"/>
        </w:rPr>
      </w:pPr>
    </w:p>
    <w:p w:rsidR="00E05796" w:rsidRDefault="00E05796" w:rsidP="00BE4652">
      <w:pPr>
        <w:spacing w:after="0"/>
        <w:rPr>
          <w:rFonts w:cstheme="minorHAnsi"/>
          <w:sz w:val="20"/>
          <w:szCs w:val="20"/>
          <w:lang w:val="fr-FR"/>
        </w:rPr>
      </w:pPr>
    </w:p>
    <w:sectPr w:rsidR="00E05796" w:rsidSect="00FA5D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47C41BE"/>
    <w:multiLevelType w:val="hybridMultilevel"/>
    <w:tmpl w:val="20A6D4A6"/>
    <w:lvl w:ilvl="0" w:tplc="B6B02ECE">
      <w:start w:val="2"/>
      <w:numFmt w:val="decimal"/>
      <w:lvlText w:val="%1."/>
      <w:lvlJc w:val="left"/>
      <w:pPr>
        <w:ind w:left="720" w:hanging="360"/>
      </w:pPr>
      <w:rPr>
        <w:b w:val="0"/>
        <w:bCs w:val="0"/>
        <w:i w:val="0"/>
        <w:iCs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07073A94"/>
    <w:multiLevelType w:val="hybridMultilevel"/>
    <w:tmpl w:val="F09C11B4"/>
    <w:lvl w:ilvl="0" w:tplc="040C0001">
      <w:start w:val="1"/>
      <w:numFmt w:val="bullet"/>
      <w:lvlText w:val=""/>
      <w:lvlJc w:val="left"/>
      <w:pPr>
        <w:tabs>
          <w:tab w:val="num" w:pos="0"/>
        </w:tabs>
        <w:ind w:hanging="360"/>
      </w:pPr>
      <w:rPr>
        <w:rFonts w:ascii="Symbol" w:hAnsi="Symbol" w:hint="default"/>
      </w:rPr>
    </w:lvl>
    <w:lvl w:ilvl="1" w:tplc="040C0003" w:tentative="1">
      <w:start w:val="1"/>
      <w:numFmt w:val="bullet"/>
      <w:lvlText w:val="o"/>
      <w:lvlJc w:val="left"/>
      <w:pPr>
        <w:tabs>
          <w:tab w:val="num" w:pos="720"/>
        </w:tabs>
        <w:ind w:left="720" w:hanging="360"/>
      </w:pPr>
      <w:rPr>
        <w:rFonts w:ascii="Courier New" w:hAnsi="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3">
    <w:nsid w:val="07E20B71"/>
    <w:multiLevelType w:val="hybridMultilevel"/>
    <w:tmpl w:val="D832792E"/>
    <w:lvl w:ilvl="0" w:tplc="0809000B">
      <w:start w:val="1"/>
      <w:numFmt w:val="bullet"/>
      <w:lvlText w:val=""/>
      <w:lvlJc w:val="left"/>
      <w:pPr>
        <w:tabs>
          <w:tab w:val="num" w:pos="720"/>
        </w:tabs>
        <w:ind w:left="720" w:hanging="360"/>
      </w:pPr>
      <w:rPr>
        <w:rFonts w:ascii="Wingdings" w:hAnsi="Wingdings" w:hint="default"/>
      </w:rPr>
    </w:lvl>
    <w:lvl w:ilvl="1" w:tplc="34703AB2">
      <w:numFmt w:val="bullet"/>
      <w:lvlText w:val="-"/>
      <w:lvlJc w:val="left"/>
      <w:pPr>
        <w:tabs>
          <w:tab w:val="num" w:pos="1440"/>
        </w:tabs>
        <w:ind w:left="1440" w:hanging="360"/>
      </w:pPr>
      <w:rPr>
        <w:rFonts w:ascii="Arial" w:eastAsia="Times New Roman" w:hAnsi="Arial" w:hint="default"/>
        <w:color w:val="0000FF"/>
        <w:sz w:val="20"/>
      </w:rPr>
    </w:lvl>
    <w:lvl w:ilvl="2" w:tplc="27DA395A">
      <w:start w:val="4"/>
      <w:numFmt w:val="bullet"/>
      <w:lvlText w:val="-"/>
      <w:lvlJc w:val="left"/>
      <w:pPr>
        <w:tabs>
          <w:tab w:val="num" w:pos="2160"/>
        </w:tabs>
        <w:ind w:left="2160" w:hanging="360"/>
      </w:pPr>
      <w:rPr>
        <w:rFonts w:ascii="Times New Roman" w:eastAsia="Times New Roman" w:hAnsi="Times New Roman"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8C80D63"/>
    <w:multiLevelType w:val="hybridMultilevel"/>
    <w:tmpl w:val="0E10CBFC"/>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Times New Roman"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Times New Roman"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Times New Roman" w:hint="default"/>
      </w:rPr>
    </w:lvl>
    <w:lvl w:ilvl="8" w:tplc="040C0005">
      <w:start w:val="1"/>
      <w:numFmt w:val="bullet"/>
      <w:lvlText w:val=""/>
      <w:lvlJc w:val="left"/>
      <w:pPr>
        <w:ind w:left="7200" w:hanging="360"/>
      </w:pPr>
      <w:rPr>
        <w:rFonts w:ascii="Wingdings" w:hAnsi="Wingdings" w:hint="default"/>
      </w:rPr>
    </w:lvl>
  </w:abstractNum>
  <w:abstractNum w:abstractNumId="5">
    <w:nsid w:val="0B55716B"/>
    <w:multiLevelType w:val="hybridMultilevel"/>
    <w:tmpl w:val="9B7C687E"/>
    <w:lvl w:ilvl="0" w:tplc="04090001">
      <w:start w:val="1"/>
      <w:numFmt w:val="bullet"/>
      <w:lvlText w:val=""/>
      <w:lvlJc w:val="left"/>
      <w:pPr>
        <w:tabs>
          <w:tab w:val="num" w:pos="360"/>
        </w:tabs>
        <w:ind w:left="360" w:hanging="360"/>
      </w:pPr>
      <w:rPr>
        <w:rFonts w:ascii="Symbol" w:hAnsi="Symbol" w:hint="default"/>
      </w:rPr>
    </w:lvl>
    <w:lvl w:ilvl="1" w:tplc="2DA47BF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FC1F06"/>
    <w:multiLevelType w:val="hybridMultilevel"/>
    <w:tmpl w:val="CCD6E388"/>
    <w:lvl w:ilvl="0" w:tplc="27DA395A">
      <w:start w:val="4"/>
      <w:numFmt w:val="bullet"/>
      <w:lvlText w:val="-"/>
      <w:lvlJc w:val="left"/>
      <w:pPr>
        <w:tabs>
          <w:tab w:val="num" w:pos="720"/>
        </w:tabs>
        <w:ind w:left="720" w:hanging="360"/>
      </w:pPr>
      <w:rPr>
        <w:rFonts w:ascii="Times New Roman" w:eastAsia="Times New Roman" w:hAnsi="Times New Roman" w:hint="default"/>
      </w:rPr>
    </w:lvl>
    <w:lvl w:ilvl="1" w:tplc="34703AB2">
      <w:numFmt w:val="bullet"/>
      <w:lvlText w:val="-"/>
      <w:lvlJc w:val="left"/>
      <w:pPr>
        <w:tabs>
          <w:tab w:val="num" w:pos="1440"/>
        </w:tabs>
        <w:ind w:left="1440" w:hanging="360"/>
      </w:pPr>
      <w:rPr>
        <w:rFonts w:ascii="Arial" w:eastAsia="Times New Roman" w:hAnsi="Arial" w:hint="default"/>
        <w:color w:val="0000FF"/>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2F27DB8"/>
    <w:multiLevelType w:val="hybridMultilevel"/>
    <w:tmpl w:val="2C1E05F8"/>
    <w:lvl w:ilvl="0" w:tplc="180C0001">
      <w:start w:val="1"/>
      <w:numFmt w:val="bullet"/>
      <w:lvlText w:val=""/>
      <w:lvlJc w:val="left"/>
      <w:pPr>
        <w:ind w:left="1260" w:hanging="360"/>
      </w:pPr>
      <w:rPr>
        <w:rFonts w:ascii="Symbol" w:hAnsi="Symbol" w:hint="default"/>
      </w:rPr>
    </w:lvl>
    <w:lvl w:ilvl="1" w:tplc="180C0003" w:tentative="1">
      <w:start w:val="1"/>
      <w:numFmt w:val="bullet"/>
      <w:lvlText w:val="o"/>
      <w:lvlJc w:val="left"/>
      <w:pPr>
        <w:ind w:left="1980" w:hanging="360"/>
      </w:pPr>
      <w:rPr>
        <w:rFonts w:ascii="Courier New" w:hAnsi="Courier New" w:cs="Courier New" w:hint="default"/>
      </w:rPr>
    </w:lvl>
    <w:lvl w:ilvl="2" w:tplc="180C0005" w:tentative="1">
      <w:start w:val="1"/>
      <w:numFmt w:val="bullet"/>
      <w:lvlText w:val=""/>
      <w:lvlJc w:val="left"/>
      <w:pPr>
        <w:ind w:left="2700" w:hanging="360"/>
      </w:pPr>
      <w:rPr>
        <w:rFonts w:ascii="Wingdings" w:hAnsi="Wingdings" w:hint="default"/>
      </w:rPr>
    </w:lvl>
    <w:lvl w:ilvl="3" w:tplc="180C0001" w:tentative="1">
      <w:start w:val="1"/>
      <w:numFmt w:val="bullet"/>
      <w:lvlText w:val=""/>
      <w:lvlJc w:val="left"/>
      <w:pPr>
        <w:ind w:left="3420" w:hanging="360"/>
      </w:pPr>
      <w:rPr>
        <w:rFonts w:ascii="Symbol" w:hAnsi="Symbol" w:hint="default"/>
      </w:rPr>
    </w:lvl>
    <w:lvl w:ilvl="4" w:tplc="180C0003" w:tentative="1">
      <w:start w:val="1"/>
      <w:numFmt w:val="bullet"/>
      <w:lvlText w:val="o"/>
      <w:lvlJc w:val="left"/>
      <w:pPr>
        <w:ind w:left="4140" w:hanging="360"/>
      </w:pPr>
      <w:rPr>
        <w:rFonts w:ascii="Courier New" w:hAnsi="Courier New" w:cs="Courier New" w:hint="default"/>
      </w:rPr>
    </w:lvl>
    <w:lvl w:ilvl="5" w:tplc="180C0005" w:tentative="1">
      <w:start w:val="1"/>
      <w:numFmt w:val="bullet"/>
      <w:lvlText w:val=""/>
      <w:lvlJc w:val="left"/>
      <w:pPr>
        <w:ind w:left="4860" w:hanging="360"/>
      </w:pPr>
      <w:rPr>
        <w:rFonts w:ascii="Wingdings" w:hAnsi="Wingdings" w:hint="default"/>
      </w:rPr>
    </w:lvl>
    <w:lvl w:ilvl="6" w:tplc="180C0001" w:tentative="1">
      <w:start w:val="1"/>
      <w:numFmt w:val="bullet"/>
      <w:lvlText w:val=""/>
      <w:lvlJc w:val="left"/>
      <w:pPr>
        <w:ind w:left="5580" w:hanging="360"/>
      </w:pPr>
      <w:rPr>
        <w:rFonts w:ascii="Symbol" w:hAnsi="Symbol" w:hint="default"/>
      </w:rPr>
    </w:lvl>
    <w:lvl w:ilvl="7" w:tplc="180C0003" w:tentative="1">
      <w:start w:val="1"/>
      <w:numFmt w:val="bullet"/>
      <w:lvlText w:val="o"/>
      <w:lvlJc w:val="left"/>
      <w:pPr>
        <w:ind w:left="6300" w:hanging="360"/>
      </w:pPr>
      <w:rPr>
        <w:rFonts w:ascii="Courier New" w:hAnsi="Courier New" w:cs="Courier New" w:hint="default"/>
      </w:rPr>
    </w:lvl>
    <w:lvl w:ilvl="8" w:tplc="180C0005" w:tentative="1">
      <w:start w:val="1"/>
      <w:numFmt w:val="bullet"/>
      <w:lvlText w:val=""/>
      <w:lvlJc w:val="left"/>
      <w:pPr>
        <w:ind w:left="7020" w:hanging="360"/>
      </w:pPr>
      <w:rPr>
        <w:rFonts w:ascii="Wingdings" w:hAnsi="Wingdings" w:hint="default"/>
      </w:rPr>
    </w:lvl>
  </w:abstractNum>
  <w:abstractNum w:abstractNumId="8">
    <w:nsid w:val="16016B84"/>
    <w:multiLevelType w:val="hybridMultilevel"/>
    <w:tmpl w:val="28E42E40"/>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nsid w:val="19423E7C"/>
    <w:multiLevelType w:val="hybridMultilevel"/>
    <w:tmpl w:val="D6C2498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474B2F"/>
    <w:multiLevelType w:val="hybridMultilevel"/>
    <w:tmpl w:val="0D56033A"/>
    <w:lvl w:ilvl="0" w:tplc="180C0001">
      <w:start w:val="1"/>
      <w:numFmt w:val="bullet"/>
      <w:lvlText w:val=""/>
      <w:lvlJc w:val="left"/>
      <w:pPr>
        <w:ind w:left="720" w:hanging="360"/>
      </w:pPr>
      <w:rPr>
        <w:rFonts w:ascii="Symbol" w:hAnsi="Symbol" w:hint="default"/>
      </w:rPr>
    </w:lvl>
    <w:lvl w:ilvl="1" w:tplc="180C0003" w:tentative="1">
      <w:start w:val="1"/>
      <w:numFmt w:val="bullet"/>
      <w:lvlText w:val="o"/>
      <w:lvlJc w:val="left"/>
      <w:pPr>
        <w:ind w:left="1440" w:hanging="360"/>
      </w:pPr>
      <w:rPr>
        <w:rFonts w:ascii="Courier New" w:hAnsi="Courier New" w:cs="Courier New" w:hint="default"/>
      </w:rPr>
    </w:lvl>
    <w:lvl w:ilvl="2" w:tplc="180C0005" w:tentative="1">
      <w:start w:val="1"/>
      <w:numFmt w:val="bullet"/>
      <w:lvlText w:val=""/>
      <w:lvlJc w:val="left"/>
      <w:pPr>
        <w:ind w:left="2160" w:hanging="360"/>
      </w:pPr>
      <w:rPr>
        <w:rFonts w:ascii="Wingdings" w:hAnsi="Wingdings" w:hint="default"/>
      </w:rPr>
    </w:lvl>
    <w:lvl w:ilvl="3" w:tplc="180C0001" w:tentative="1">
      <w:start w:val="1"/>
      <w:numFmt w:val="bullet"/>
      <w:lvlText w:val=""/>
      <w:lvlJc w:val="left"/>
      <w:pPr>
        <w:ind w:left="2880" w:hanging="360"/>
      </w:pPr>
      <w:rPr>
        <w:rFonts w:ascii="Symbol" w:hAnsi="Symbol" w:hint="default"/>
      </w:rPr>
    </w:lvl>
    <w:lvl w:ilvl="4" w:tplc="180C0003" w:tentative="1">
      <w:start w:val="1"/>
      <w:numFmt w:val="bullet"/>
      <w:lvlText w:val="o"/>
      <w:lvlJc w:val="left"/>
      <w:pPr>
        <w:ind w:left="3600" w:hanging="360"/>
      </w:pPr>
      <w:rPr>
        <w:rFonts w:ascii="Courier New" w:hAnsi="Courier New" w:cs="Courier New" w:hint="default"/>
      </w:rPr>
    </w:lvl>
    <w:lvl w:ilvl="5" w:tplc="180C0005" w:tentative="1">
      <w:start w:val="1"/>
      <w:numFmt w:val="bullet"/>
      <w:lvlText w:val=""/>
      <w:lvlJc w:val="left"/>
      <w:pPr>
        <w:ind w:left="4320" w:hanging="360"/>
      </w:pPr>
      <w:rPr>
        <w:rFonts w:ascii="Wingdings" w:hAnsi="Wingdings" w:hint="default"/>
      </w:rPr>
    </w:lvl>
    <w:lvl w:ilvl="6" w:tplc="180C0001" w:tentative="1">
      <w:start w:val="1"/>
      <w:numFmt w:val="bullet"/>
      <w:lvlText w:val=""/>
      <w:lvlJc w:val="left"/>
      <w:pPr>
        <w:ind w:left="5040" w:hanging="360"/>
      </w:pPr>
      <w:rPr>
        <w:rFonts w:ascii="Symbol" w:hAnsi="Symbol" w:hint="default"/>
      </w:rPr>
    </w:lvl>
    <w:lvl w:ilvl="7" w:tplc="180C0003" w:tentative="1">
      <w:start w:val="1"/>
      <w:numFmt w:val="bullet"/>
      <w:lvlText w:val="o"/>
      <w:lvlJc w:val="left"/>
      <w:pPr>
        <w:ind w:left="5760" w:hanging="360"/>
      </w:pPr>
      <w:rPr>
        <w:rFonts w:ascii="Courier New" w:hAnsi="Courier New" w:cs="Courier New" w:hint="default"/>
      </w:rPr>
    </w:lvl>
    <w:lvl w:ilvl="8" w:tplc="180C0005" w:tentative="1">
      <w:start w:val="1"/>
      <w:numFmt w:val="bullet"/>
      <w:lvlText w:val=""/>
      <w:lvlJc w:val="left"/>
      <w:pPr>
        <w:ind w:left="6480" w:hanging="360"/>
      </w:pPr>
      <w:rPr>
        <w:rFonts w:ascii="Wingdings" w:hAnsi="Wingdings" w:hint="default"/>
      </w:rPr>
    </w:lvl>
  </w:abstractNum>
  <w:abstractNum w:abstractNumId="11">
    <w:nsid w:val="1C5D4FE8"/>
    <w:multiLevelType w:val="hybridMultilevel"/>
    <w:tmpl w:val="A0C415D2"/>
    <w:lvl w:ilvl="0" w:tplc="040C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2C35208D"/>
    <w:multiLevelType w:val="hybridMultilevel"/>
    <w:tmpl w:val="9A449D1E"/>
    <w:lvl w:ilvl="0" w:tplc="180C000B">
      <w:start w:val="1"/>
      <w:numFmt w:val="bullet"/>
      <w:lvlText w:val=""/>
      <w:lvlJc w:val="left"/>
      <w:pPr>
        <w:tabs>
          <w:tab w:val="num" w:pos="1080"/>
        </w:tabs>
        <w:ind w:left="1080" w:hanging="360"/>
      </w:pPr>
      <w:rPr>
        <w:rFonts w:ascii="Wingdings" w:hAnsi="Wingdings"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3">
    <w:nsid w:val="33FB7317"/>
    <w:multiLevelType w:val="hybridMultilevel"/>
    <w:tmpl w:val="1D129112"/>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BA7BB5"/>
    <w:multiLevelType w:val="hybridMultilevel"/>
    <w:tmpl w:val="E452C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DDC65DC"/>
    <w:multiLevelType w:val="hybridMultilevel"/>
    <w:tmpl w:val="FFBEDDC0"/>
    <w:lvl w:ilvl="0" w:tplc="040C0001">
      <w:start w:val="1"/>
      <w:numFmt w:val="bullet"/>
      <w:lvlText w:val=""/>
      <w:lvlJc w:val="left"/>
      <w:pPr>
        <w:tabs>
          <w:tab w:val="num" w:pos="0"/>
        </w:tabs>
        <w:ind w:hanging="360"/>
      </w:pPr>
      <w:rPr>
        <w:rFonts w:ascii="Symbol" w:hAnsi="Symbol" w:hint="default"/>
      </w:rPr>
    </w:lvl>
    <w:lvl w:ilvl="1" w:tplc="040C0003" w:tentative="1">
      <w:start w:val="1"/>
      <w:numFmt w:val="bullet"/>
      <w:lvlText w:val="o"/>
      <w:lvlJc w:val="left"/>
      <w:pPr>
        <w:tabs>
          <w:tab w:val="num" w:pos="720"/>
        </w:tabs>
        <w:ind w:left="720" w:hanging="360"/>
      </w:pPr>
      <w:rPr>
        <w:rFonts w:ascii="Courier New" w:hAnsi="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16">
    <w:nsid w:val="48285987"/>
    <w:multiLevelType w:val="hybridMultilevel"/>
    <w:tmpl w:val="BDF6338A"/>
    <w:lvl w:ilvl="0" w:tplc="636EE4AE">
      <w:start w:val="5"/>
      <w:numFmt w:val="bullet"/>
      <w:lvlText w:val="-"/>
      <w:lvlJc w:val="left"/>
      <w:pPr>
        <w:tabs>
          <w:tab w:val="num" w:pos="0"/>
        </w:tabs>
        <w:ind w:hanging="360"/>
      </w:pPr>
      <w:rPr>
        <w:rFonts w:ascii="Times New Roman" w:eastAsia="Times New Roman" w:hAnsi="Times New Roman" w:hint="default"/>
      </w:rPr>
    </w:lvl>
    <w:lvl w:ilvl="1" w:tplc="040C0003" w:tentative="1">
      <w:start w:val="1"/>
      <w:numFmt w:val="bullet"/>
      <w:lvlText w:val="o"/>
      <w:lvlJc w:val="left"/>
      <w:pPr>
        <w:tabs>
          <w:tab w:val="num" w:pos="720"/>
        </w:tabs>
        <w:ind w:left="720" w:hanging="360"/>
      </w:pPr>
      <w:rPr>
        <w:rFonts w:ascii="Courier New" w:hAnsi="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17">
    <w:nsid w:val="4A3F1127"/>
    <w:multiLevelType w:val="hybridMultilevel"/>
    <w:tmpl w:val="FE1877EE"/>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Times New Roman"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Times New Roman"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Times New Roman" w:hint="default"/>
      </w:rPr>
    </w:lvl>
    <w:lvl w:ilvl="8" w:tplc="040C0005">
      <w:start w:val="1"/>
      <w:numFmt w:val="bullet"/>
      <w:lvlText w:val=""/>
      <w:lvlJc w:val="left"/>
      <w:pPr>
        <w:ind w:left="7200" w:hanging="360"/>
      </w:pPr>
      <w:rPr>
        <w:rFonts w:ascii="Wingdings" w:hAnsi="Wingdings" w:hint="default"/>
      </w:rPr>
    </w:lvl>
  </w:abstractNum>
  <w:abstractNum w:abstractNumId="18">
    <w:nsid w:val="4C994C17"/>
    <w:multiLevelType w:val="hybridMultilevel"/>
    <w:tmpl w:val="ABE272E8"/>
    <w:lvl w:ilvl="0" w:tplc="60D4167C">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2ED1F2F"/>
    <w:multiLevelType w:val="hybridMultilevel"/>
    <w:tmpl w:val="CBDA1E60"/>
    <w:lvl w:ilvl="0" w:tplc="1C58BE16">
      <w:numFmt w:val="bullet"/>
      <w:lvlText w:val="-"/>
      <w:lvlJc w:val="left"/>
      <w:pPr>
        <w:tabs>
          <w:tab w:val="num" w:pos="0"/>
        </w:tabs>
        <w:ind w:hanging="360"/>
      </w:pPr>
      <w:rPr>
        <w:rFonts w:ascii="Times New Roman" w:eastAsia="Times New Roman" w:hAnsi="Times New Roman" w:hint="default"/>
      </w:rPr>
    </w:lvl>
    <w:lvl w:ilvl="1" w:tplc="040C0003" w:tentative="1">
      <w:start w:val="1"/>
      <w:numFmt w:val="bullet"/>
      <w:lvlText w:val="o"/>
      <w:lvlJc w:val="left"/>
      <w:pPr>
        <w:tabs>
          <w:tab w:val="num" w:pos="720"/>
        </w:tabs>
        <w:ind w:left="720" w:hanging="360"/>
      </w:pPr>
      <w:rPr>
        <w:rFonts w:ascii="Courier New" w:hAnsi="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20">
    <w:nsid w:val="5E22110C"/>
    <w:multiLevelType w:val="hybridMultilevel"/>
    <w:tmpl w:val="70B2B4B8"/>
    <w:lvl w:ilvl="0" w:tplc="60D4167C">
      <w:numFmt w:val="bullet"/>
      <w:lvlText w:val="-"/>
      <w:lvlJc w:val="left"/>
      <w:pPr>
        <w:ind w:left="360" w:hanging="360"/>
      </w:pPr>
      <w:rPr>
        <w:rFonts w:ascii="Verdana" w:eastAsia="Times New Roman" w:hAnsi="Verdana"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63B61B79"/>
    <w:multiLevelType w:val="hybridMultilevel"/>
    <w:tmpl w:val="ABF2EBE0"/>
    <w:lvl w:ilvl="0" w:tplc="0E089E22">
      <w:numFmt w:val="bullet"/>
      <w:lvlText w:val="-"/>
      <w:lvlJc w:val="left"/>
      <w:pPr>
        <w:tabs>
          <w:tab w:val="num" w:pos="0"/>
        </w:tabs>
        <w:ind w:hanging="360"/>
      </w:pPr>
      <w:rPr>
        <w:rFonts w:ascii="Times New Roman" w:eastAsia="Times New Roman" w:hAnsi="Times New Roman" w:hint="default"/>
      </w:rPr>
    </w:lvl>
    <w:lvl w:ilvl="1" w:tplc="040C0003" w:tentative="1">
      <w:start w:val="1"/>
      <w:numFmt w:val="bullet"/>
      <w:lvlText w:val="o"/>
      <w:lvlJc w:val="left"/>
      <w:pPr>
        <w:tabs>
          <w:tab w:val="num" w:pos="720"/>
        </w:tabs>
        <w:ind w:left="720" w:hanging="360"/>
      </w:pPr>
      <w:rPr>
        <w:rFonts w:ascii="Courier New" w:hAnsi="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22">
    <w:nsid w:val="63DD5D92"/>
    <w:multiLevelType w:val="hybridMultilevel"/>
    <w:tmpl w:val="D0D047D2"/>
    <w:lvl w:ilvl="0" w:tplc="60D4167C">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48D46D5"/>
    <w:multiLevelType w:val="hybridMultilevel"/>
    <w:tmpl w:val="C308B8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C0001">
      <w:start w:val="1"/>
      <w:numFmt w:val="bullet"/>
      <w:lvlText w:val=""/>
      <w:lvlJc w:val="left"/>
      <w:pPr>
        <w:tabs>
          <w:tab w:val="num" w:pos="2160"/>
        </w:tabs>
        <w:ind w:left="2160" w:hanging="360"/>
      </w:pPr>
      <w:rPr>
        <w:rFonts w:ascii="Symbol" w:hAnsi="Symbol" w:hint="default"/>
      </w:rPr>
    </w:lvl>
    <w:lvl w:ilvl="3" w:tplc="040C0003">
      <w:start w:val="1"/>
      <w:numFmt w:val="bullet"/>
      <w:lvlText w:val="o"/>
      <w:lvlJc w:val="left"/>
      <w:pPr>
        <w:tabs>
          <w:tab w:val="num" w:pos="2880"/>
        </w:tabs>
        <w:ind w:left="2880" w:hanging="360"/>
      </w:pPr>
      <w:rPr>
        <w:rFonts w:ascii="Courier New" w:hAnsi="Courier New" w:cs="Courier New" w:hint="default"/>
      </w:rPr>
    </w:lvl>
    <w:lvl w:ilvl="4" w:tplc="99561182">
      <w:numFmt w:val="bullet"/>
      <w:lvlText w:val="-"/>
      <w:lvlJc w:val="left"/>
      <w:pPr>
        <w:tabs>
          <w:tab w:val="num" w:pos="3600"/>
        </w:tabs>
        <w:ind w:left="3600" w:hanging="360"/>
      </w:pPr>
      <w:rPr>
        <w:rFonts w:ascii="Times New Roman" w:eastAsia="Times New Roman" w:hAnsi="Times New Roman"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7CC3BF5"/>
    <w:multiLevelType w:val="hybridMultilevel"/>
    <w:tmpl w:val="7F58E30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9B930E0"/>
    <w:multiLevelType w:val="hybridMultilevel"/>
    <w:tmpl w:val="63B0F0FC"/>
    <w:lvl w:ilvl="0" w:tplc="040C0001">
      <w:start w:val="1"/>
      <w:numFmt w:val="bullet"/>
      <w:lvlText w:val=""/>
      <w:lvlJc w:val="left"/>
      <w:pPr>
        <w:tabs>
          <w:tab w:val="num" w:pos="0"/>
        </w:tabs>
        <w:ind w:hanging="360"/>
      </w:pPr>
      <w:rPr>
        <w:rFonts w:ascii="Symbol" w:hAnsi="Symbol" w:hint="default"/>
      </w:rPr>
    </w:lvl>
    <w:lvl w:ilvl="1" w:tplc="040C0003" w:tentative="1">
      <w:start w:val="1"/>
      <w:numFmt w:val="bullet"/>
      <w:lvlText w:val="o"/>
      <w:lvlJc w:val="left"/>
      <w:pPr>
        <w:tabs>
          <w:tab w:val="num" w:pos="720"/>
        </w:tabs>
        <w:ind w:left="720" w:hanging="360"/>
      </w:pPr>
      <w:rPr>
        <w:rFonts w:ascii="Courier New" w:hAnsi="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26">
    <w:nsid w:val="7AC81576"/>
    <w:multiLevelType w:val="hybridMultilevel"/>
    <w:tmpl w:val="03A8B0FA"/>
    <w:lvl w:ilvl="0" w:tplc="636EE4AE">
      <w:start w:val="5"/>
      <w:numFmt w:val="bullet"/>
      <w:lvlText w:val="-"/>
      <w:lvlJc w:val="left"/>
      <w:pPr>
        <w:tabs>
          <w:tab w:val="num" w:pos="0"/>
        </w:tabs>
        <w:ind w:hanging="360"/>
      </w:pPr>
      <w:rPr>
        <w:rFonts w:ascii="Times New Roman" w:eastAsia="Times New Roman" w:hAnsi="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nsid w:val="7B676C30"/>
    <w:multiLevelType w:val="hybridMultilevel"/>
    <w:tmpl w:val="36FEFE10"/>
    <w:lvl w:ilvl="0" w:tplc="D2F477D2">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num w:numId="1">
    <w:abstractNumId w:val="5"/>
  </w:num>
  <w:num w:numId="2">
    <w:abstractNumId w:val="14"/>
  </w:num>
  <w:num w:numId="3">
    <w:abstractNumId w:val="26"/>
  </w:num>
  <w:num w:numId="4">
    <w:abstractNumId w:val="21"/>
  </w:num>
  <w:num w:numId="5">
    <w:abstractNumId w:val="19"/>
  </w:num>
  <w:num w:numId="6">
    <w:abstractNumId w:val="9"/>
  </w:num>
  <w:num w:numId="7">
    <w:abstractNumId w:val="2"/>
  </w:num>
  <w:num w:numId="8">
    <w:abstractNumId w:val="8"/>
  </w:num>
  <w:num w:numId="9">
    <w:abstractNumId w:val="11"/>
  </w:num>
  <w:num w:numId="10">
    <w:abstractNumId w:val="15"/>
  </w:num>
  <w:num w:numId="11">
    <w:abstractNumId w:val="25"/>
  </w:num>
  <w:num w:numId="12">
    <w:abstractNumId w:val="3"/>
  </w:num>
  <w:num w:numId="13">
    <w:abstractNumId w:val="6"/>
  </w:num>
  <w:num w:numId="14">
    <w:abstractNumId w:val="23"/>
  </w:num>
  <w:num w:numId="15">
    <w:abstractNumId w:val="12"/>
  </w:num>
  <w:num w:numId="16">
    <w:abstractNumId w:val="24"/>
  </w:num>
  <w:num w:numId="17">
    <w:abstractNumId w:val="20"/>
  </w:num>
  <w:num w:numId="18">
    <w:abstractNumId w:val="27"/>
  </w:num>
  <w:num w:numId="19">
    <w:abstractNumId w:val="13"/>
  </w:num>
  <w:num w:numId="20">
    <w:abstractNumId w:val="18"/>
  </w:num>
  <w:num w:numId="21">
    <w:abstractNumId w:val="22"/>
  </w:num>
  <w:num w:numId="22">
    <w:abstractNumId w:val="16"/>
  </w:num>
  <w:num w:numId="23">
    <w:abstractNumId w:val="17"/>
  </w:num>
  <w:num w:numId="24">
    <w:abstractNumId w:val="4"/>
  </w:num>
  <w:num w:numId="25">
    <w:abstractNumId w:val="1"/>
    <w:lvlOverride w:ilvl="0">
      <w:startOverride w:val="2"/>
    </w:lvlOverride>
    <w:lvlOverride w:ilvl="1"/>
    <w:lvlOverride w:ilvl="2"/>
    <w:lvlOverride w:ilvl="3"/>
    <w:lvlOverride w:ilvl="4"/>
    <w:lvlOverride w:ilvl="5"/>
    <w:lvlOverride w:ilvl="6"/>
    <w:lvlOverride w:ilvl="7"/>
    <w:lvlOverride w:ilvl="8"/>
  </w:num>
  <w:num w:numId="26">
    <w:abstractNumId w:val="1"/>
  </w:num>
  <w:num w:numId="27">
    <w:abstractNumId w:val="0"/>
  </w:num>
  <w:num w:numId="28">
    <w:abstractNumId w:val="7"/>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69C"/>
    <w:rsid w:val="00007EED"/>
    <w:rsid w:val="00055213"/>
    <w:rsid w:val="000555CF"/>
    <w:rsid w:val="000948AD"/>
    <w:rsid w:val="00095863"/>
    <w:rsid w:val="000A3501"/>
    <w:rsid w:val="000D0206"/>
    <w:rsid w:val="000E7326"/>
    <w:rsid w:val="00100323"/>
    <w:rsid w:val="001711D1"/>
    <w:rsid w:val="0018588E"/>
    <w:rsid w:val="00193A39"/>
    <w:rsid w:val="002036F3"/>
    <w:rsid w:val="00231F1A"/>
    <w:rsid w:val="00237EE8"/>
    <w:rsid w:val="00256061"/>
    <w:rsid w:val="00274F8A"/>
    <w:rsid w:val="002808DF"/>
    <w:rsid w:val="002931F5"/>
    <w:rsid w:val="002A7372"/>
    <w:rsid w:val="002C0E42"/>
    <w:rsid w:val="002C3EAD"/>
    <w:rsid w:val="002D29B5"/>
    <w:rsid w:val="002F40AD"/>
    <w:rsid w:val="003011CF"/>
    <w:rsid w:val="00370D8B"/>
    <w:rsid w:val="003B3A3B"/>
    <w:rsid w:val="003D16F2"/>
    <w:rsid w:val="003E42E1"/>
    <w:rsid w:val="0040174E"/>
    <w:rsid w:val="0040504A"/>
    <w:rsid w:val="004176C4"/>
    <w:rsid w:val="00440C1F"/>
    <w:rsid w:val="00442B15"/>
    <w:rsid w:val="00466FD7"/>
    <w:rsid w:val="0048793D"/>
    <w:rsid w:val="0049389C"/>
    <w:rsid w:val="004974F4"/>
    <w:rsid w:val="004B7BFF"/>
    <w:rsid w:val="004C569C"/>
    <w:rsid w:val="004C7E09"/>
    <w:rsid w:val="004F74E3"/>
    <w:rsid w:val="0050087D"/>
    <w:rsid w:val="00540B61"/>
    <w:rsid w:val="00552708"/>
    <w:rsid w:val="005A4942"/>
    <w:rsid w:val="005D2A20"/>
    <w:rsid w:val="005D45EB"/>
    <w:rsid w:val="005E7E09"/>
    <w:rsid w:val="005F0457"/>
    <w:rsid w:val="00606CA5"/>
    <w:rsid w:val="00612FB8"/>
    <w:rsid w:val="00615F15"/>
    <w:rsid w:val="00676902"/>
    <w:rsid w:val="00696BCB"/>
    <w:rsid w:val="006A07A5"/>
    <w:rsid w:val="006C1420"/>
    <w:rsid w:val="006C1FC0"/>
    <w:rsid w:val="006D2EE0"/>
    <w:rsid w:val="006E100E"/>
    <w:rsid w:val="00701327"/>
    <w:rsid w:val="007309B5"/>
    <w:rsid w:val="007348F8"/>
    <w:rsid w:val="007769E2"/>
    <w:rsid w:val="007A4405"/>
    <w:rsid w:val="007D0829"/>
    <w:rsid w:val="007D709E"/>
    <w:rsid w:val="007E3BDF"/>
    <w:rsid w:val="00825F78"/>
    <w:rsid w:val="008368EC"/>
    <w:rsid w:val="00844CB3"/>
    <w:rsid w:val="00860F44"/>
    <w:rsid w:val="00882E75"/>
    <w:rsid w:val="00896832"/>
    <w:rsid w:val="008A2E43"/>
    <w:rsid w:val="008B5779"/>
    <w:rsid w:val="008E4AEA"/>
    <w:rsid w:val="008E537C"/>
    <w:rsid w:val="00946032"/>
    <w:rsid w:val="0096727C"/>
    <w:rsid w:val="00980A19"/>
    <w:rsid w:val="009D4D18"/>
    <w:rsid w:val="00A3281F"/>
    <w:rsid w:val="00A47BB9"/>
    <w:rsid w:val="00A47EC5"/>
    <w:rsid w:val="00A60436"/>
    <w:rsid w:val="00A700FE"/>
    <w:rsid w:val="00AA69BB"/>
    <w:rsid w:val="00AC5829"/>
    <w:rsid w:val="00AD2BA6"/>
    <w:rsid w:val="00AD3D99"/>
    <w:rsid w:val="00AF1F8B"/>
    <w:rsid w:val="00B23D8D"/>
    <w:rsid w:val="00B31938"/>
    <w:rsid w:val="00BD039A"/>
    <w:rsid w:val="00BE4652"/>
    <w:rsid w:val="00BE5B12"/>
    <w:rsid w:val="00BF29F8"/>
    <w:rsid w:val="00C11861"/>
    <w:rsid w:val="00C445BF"/>
    <w:rsid w:val="00C54A69"/>
    <w:rsid w:val="00CD1DE5"/>
    <w:rsid w:val="00CD5A42"/>
    <w:rsid w:val="00D05809"/>
    <w:rsid w:val="00D22968"/>
    <w:rsid w:val="00D2661D"/>
    <w:rsid w:val="00D2776E"/>
    <w:rsid w:val="00D3606C"/>
    <w:rsid w:val="00D647F9"/>
    <w:rsid w:val="00D73459"/>
    <w:rsid w:val="00D96949"/>
    <w:rsid w:val="00DB1F2A"/>
    <w:rsid w:val="00DC31C1"/>
    <w:rsid w:val="00DD5308"/>
    <w:rsid w:val="00E05796"/>
    <w:rsid w:val="00E06FCD"/>
    <w:rsid w:val="00E30CE6"/>
    <w:rsid w:val="00E31F13"/>
    <w:rsid w:val="00E32271"/>
    <w:rsid w:val="00E32B4B"/>
    <w:rsid w:val="00E53FC3"/>
    <w:rsid w:val="00E707A4"/>
    <w:rsid w:val="00E77396"/>
    <w:rsid w:val="00E960E7"/>
    <w:rsid w:val="00E97B4D"/>
    <w:rsid w:val="00EB0FC5"/>
    <w:rsid w:val="00ED0190"/>
    <w:rsid w:val="00EE36FB"/>
    <w:rsid w:val="00F03A60"/>
    <w:rsid w:val="00F057F2"/>
    <w:rsid w:val="00F13D71"/>
    <w:rsid w:val="00F17D6D"/>
    <w:rsid w:val="00F47FD3"/>
    <w:rsid w:val="00F87278"/>
    <w:rsid w:val="00FA5D34"/>
    <w:rsid w:val="00FB0901"/>
    <w:rsid w:val="00FB1C11"/>
    <w:rsid w:val="00FE0E71"/>
    <w:rsid w:val="00FF21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00E"/>
  </w:style>
  <w:style w:type="paragraph" w:styleId="Titre1">
    <w:name w:val="heading 1"/>
    <w:basedOn w:val="Normal"/>
    <w:next w:val="Normal"/>
    <w:link w:val="Titre1Car"/>
    <w:qFormat/>
    <w:rsid w:val="004C569C"/>
    <w:pPr>
      <w:keepNext/>
      <w:spacing w:after="0" w:line="240" w:lineRule="auto"/>
      <w:jc w:val="center"/>
      <w:outlineLvl w:val="0"/>
    </w:pPr>
    <w:rPr>
      <w:rFonts w:ascii="Times New Roman" w:eastAsia="Calibri" w:hAnsi="Times New Roman" w:cs="Times New Roman"/>
      <w:b/>
      <w:sz w:val="28"/>
      <w:szCs w:val="24"/>
      <w:u w:val="single"/>
    </w:rPr>
  </w:style>
  <w:style w:type="paragraph" w:styleId="Titre3">
    <w:name w:val="heading 3"/>
    <w:basedOn w:val="Normal"/>
    <w:next w:val="Normal"/>
    <w:link w:val="Titre3Car"/>
    <w:uiPriority w:val="99"/>
    <w:qFormat/>
    <w:rsid w:val="004C569C"/>
    <w:pPr>
      <w:keepNext/>
      <w:spacing w:after="0" w:line="240" w:lineRule="auto"/>
      <w:ind w:left="-1080"/>
      <w:outlineLvl w:val="2"/>
    </w:pPr>
    <w:rPr>
      <w:rFonts w:ascii="Times New Roman" w:eastAsia="Calibri" w:hAnsi="Times New Roman" w:cs="Times New Roman"/>
      <w:b/>
      <w:bCs/>
      <w:sz w:val="28"/>
      <w:szCs w:val="24"/>
      <w:u w:val="single"/>
    </w:rPr>
  </w:style>
  <w:style w:type="paragraph" w:styleId="Titre4">
    <w:name w:val="heading 4"/>
    <w:basedOn w:val="Normal"/>
    <w:next w:val="Normal"/>
    <w:link w:val="Titre4Car"/>
    <w:uiPriority w:val="99"/>
    <w:qFormat/>
    <w:rsid w:val="004C569C"/>
    <w:pPr>
      <w:keepNext/>
      <w:spacing w:after="0" w:line="240" w:lineRule="auto"/>
      <w:ind w:left="-1080"/>
      <w:outlineLvl w:val="3"/>
    </w:pPr>
    <w:rPr>
      <w:rFonts w:ascii="Times New Roman" w:eastAsia="Calibri" w:hAnsi="Times New Roman" w:cs="Times New Roman"/>
      <w:b/>
      <w:bCs/>
      <w:sz w:val="24"/>
      <w:szCs w:val="24"/>
      <w:u w:val="single"/>
    </w:rPr>
  </w:style>
  <w:style w:type="paragraph" w:styleId="Titre6">
    <w:name w:val="heading 6"/>
    <w:basedOn w:val="Normal"/>
    <w:next w:val="Normal"/>
    <w:link w:val="Titre6Car"/>
    <w:uiPriority w:val="99"/>
    <w:qFormat/>
    <w:rsid w:val="004C569C"/>
    <w:pPr>
      <w:keepNext/>
      <w:spacing w:after="0" w:line="240" w:lineRule="auto"/>
      <w:ind w:left="-1080"/>
      <w:jc w:val="center"/>
      <w:outlineLvl w:val="5"/>
    </w:pPr>
    <w:rPr>
      <w:rFonts w:ascii="Times New Roman" w:eastAsia="Calibri" w:hAnsi="Times New Roman" w:cs="Times New Roman"/>
      <w:b/>
      <w:bCs/>
      <w:sz w:val="28"/>
      <w:szCs w:val="28"/>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C569C"/>
    <w:rPr>
      <w:rFonts w:ascii="Times New Roman" w:eastAsia="Calibri" w:hAnsi="Times New Roman" w:cs="Times New Roman"/>
      <w:b/>
      <w:sz w:val="28"/>
      <w:szCs w:val="24"/>
      <w:u w:val="single"/>
      <w:lang w:val="en-GB" w:eastAsia="en-GB"/>
    </w:rPr>
  </w:style>
  <w:style w:type="character" w:customStyle="1" w:styleId="Titre3Car">
    <w:name w:val="Titre 3 Car"/>
    <w:basedOn w:val="Policepardfaut"/>
    <w:link w:val="Titre3"/>
    <w:uiPriority w:val="99"/>
    <w:rsid w:val="004C569C"/>
    <w:rPr>
      <w:rFonts w:ascii="Times New Roman" w:eastAsia="Calibri" w:hAnsi="Times New Roman" w:cs="Times New Roman"/>
      <w:b/>
      <w:bCs/>
      <w:sz w:val="28"/>
      <w:szCs w:val="24"/>
      <w:u w:val="single"/>
      <w:lang w:val="en-GB" w:eastAsia="en-GB"/>
    </w:rPr>
  </w:style>
  <w:style w:type="character" w:customStyle="1" w:styleId="Titre4Car">
    <w:name w:val="Titre 4 Car"/>
    <w:basedOn w:val="Policepardfaut"/>
    <w:link w:val="Titre4"/>
    <w:uiPriority w:val="99"/>
    <w:rsid w:val="004C569C"/>
    <w:rPr>
      <w:rFonts w:ascii="Times New Roman" w:eastAsia="Calibri" w:hAnsi="Times New Roman" w:cs="Times New Roman"/>
      <w:b/>
      <w:bCs/>
      <w:sz w:val="24"/>
      <w:szCs w:val="24"/>
      <w:u w:val="single"/>
      <w:lang w:val="en-GB" w:eastAsia="en-GB"/>
    </w:rPr>
  </w:style>
  <w:style w:type="character" w:customStyle="1" w:styleId="Titre6Car">
    <w:name w:val="Titre 6 Car"/>
    <w:basedOn w:val="Policepardfaut"/>
    <w:link w:val="Titre6"/>
    <w:uiPriority w:val="99"/>
    <w:rsid w:val="004C569C"/>
    <w:rPr>
      <w:rFonts w:ascii="Times New Roman" w:eastAsia="Calibri" w:hAnsi="Times New Roman" w:cs="Times New Roman"/>
      <w:b/>
      <w:bCs/>
      <w:sz w:val="28"/>
      <w:szCs w:val="28"/>
      <w:u w:val="single"/>
      <w:lang w:val="en-GB" w:eastAsia="en-GB"/>
    </w:rPr>
  </w:style>
  <w:style w:type="paragraph" w:styleId="Paragraphedeliste">
    <w:name w:val="List Paragraph"/>
    <w:basedOn w:val="Normal"/>
    <w:uiPriority w:val="34"/>
    <w:qFormat/>
    <w:rsid w:val="004C569C"/>
    <w:pPr>
      <w:ind w:left="720"/>
      <w:contextualSpacing/>
    </w:pPr>
  </w:style>
  <w:style w:type="character" w:styleId="Lienhypertexte">
    <w:name w:val="Hyperlink"/>
    <w:basedOn w:val="Policepardfaut"/>
    <w:uiPriority w:val="99"/>
    <w:rsid w:val="004C569C"/>
    <w:rPr>
      <w:rFonts w:cs="Times New Roman"/>
      <w:color w:val="0000FF"/>
      <w:u w:val="single"/>
    </w:rPr>
  </w:style>
  <w:style w:type="paragraph" w:styleId="Retraitcorpsdetexte">
    <w:name w:val="Body Text Indent"/>
    <w:basedOn w:val="Normal"/>
    <w:link w:val="RetraitcorpsdetexteCar"/>
    <w:uiPriority w:val="99"/>
    <w:rsid w:val="004C569C"/>
    <w:pPr>
      <w:spacing w:after="0" w:line="240" w:lineRule="auto"/>
      <w:ind w:left="1440"/>
    </w:pPr>
    <w:rPr>
      <w:rFonts w:ascii="Times New Roman" w:eastAsia="Calibri" w:hAnsi="Times New Roman" w:cs="Times New Roman"/>
      <w:sz w:val="24"/>
      <w:szCs w:val="24"/>
    </w:rPr>
  </w:style>
  <w:style w:type="character" w:customStyle="1" w:styleId="RetraitcorpsdetexteCar">
    <w:name w:val="Retrait corps de texte Car"/>
    <w:basedOn w:val="Policepardfaut"/>
    <w:link w:val="Retraitcorpsdetexte"/>
    <w:uiPriority w:val="99"/>
    <w:rsid w:val="004C569C"/>
    <w:rPr>
      <w:rFonts w:ascii="Times New Roman" w:eastAsia="Calibri" w:hAnsi="Times New Roman" w:cs="Times New Roman"/>
      <w:sz w:val="24"/>
      <w:szCs w:val="24"/>
      <w:lang w:val="en-GB" w:eastAsia="en-GB"/>
    </w:rPr>
  </w:style>
  <w:style w:type="paragraph" w:styleId="NormalWeb">
    <w:name w:val="Normal (Web)"/>
    <w:basedOn w:val="Normal"/>
    <w:uiPriority w:val="99"/>
    <w:rsid w:val="004C569C"/>
    <w:pPr>
      <w:spacing w:before="100" w:beforeAutospacing="1" w:after="100" w:afterAutospacing="1" w:line="240" w:lineRule="auto"/>
    </w:pPr>
    <w:rPr>
      <w:rFonts w:ascii="Times New Roman" w:eastAsia="Calibri" w:hAnsi="Times New Roman" w:cs="Times New Roman"/>
      <w:sz w:val="24"/>
      <w:szCs w:val="24"/>
      <w:lang w:eastAsia="fr-FR"/>
    </w:rPr>
  </w:style>
  <w:style w:type="character" w:styleId="lev">
    <w:name w:val="Strong"/>
    <w:basedOn w:val="Policepardfaut"/>
    <w:uiPriority w:val="22"/>
    <w:qFormat/>
    <w:rsid w:val="004C569C"/>
    <w:rPr>
      <w:rFonts w:cs="Times New Roman"/>
      <w:b/>
      <w:bCs/>
    </w:rPr>
  </w:style>
  <w:style w:type="character" w:customStyle="1" w:styleId="apple-style-span">
    <w:name w:val="apple-style-span"/>
    <w:basedOn w:val="Policepardfaut"/>
    <w:uiPriority w:val="99"/>
    <w:rsid w:val="004C569C"/>
    <w:rPr>
      <w:rFonts w:cs="Times New Roman"/>
    </w:rPr>
  </w:style>
  <w:style w:type="paragraph" w:styleId="Normalcentr">
    <w:name w:val="Block Text"/>
    <w:basedOn w:val="Normal"/>
    <w:rsid w:val="004C569C"/>
    <w:pPr>
      <w:spacing w:after="0" w:line="240" w:lineRule="auto"/>
      <w:ind w:left="-1134" w:right="-1135"/>
    </w:pPr>
    <w:rPr>
      <w:rFonts w:ascii="Times New Roman" w:eastAsia="Times New Roman" w:hAnsi="Times New Roman" w:cs="Times New Roman"/>
      <w:bCs/>
      <w:sz w:val="24"/>
      <w:szCs w:val="20"/>
      <w:lang w:eastAsia="es-ES"/>
    </w:rPr>
  </w:style>
  <w:style w:type="paragraph" w:styleId="Textebrut">
    <w:name w:val="Plain Text"/>
    <w:basedOn w:val="Normal"/>
    <w:link w:val="TextebrutCar"/>
    <w:uiPriority w:val="99"/>
    <w:unhideWhenUsed/>
    <w:rsid w:val="004C569C"/>
    <w:pPr>
      <w:spacing w:after="0" w:line="240" w:lineRule="auto"/>
    </w:pPr>
    <w:rPr>
      <w:rFonts w:ascii="Calibri" w:eastAsia="Calibri" w:hAnsi="Calibri" w:cs="Times New Roman"/>
      <w:szCs w:val="21"/>
    </w:rPr>
  </w:style>
  <w:style w:type="character" w:customStyle="1" w:styleId="TextebrutCar">
    <w:name w:val="Texte brut Car"/>
    <w:basedOn w:val="Policepardfaut"/>
    <w:link w:val="Textebrut"/>
    <w:uiPriority w:val="99"/>
    <w:rsid w:val="004C569C"/>
    <w:rPr>
      <w:rFonts w:ascii="Calibri" w:eastAsia="Calibri" w:hAnsi="Calibri" w:cs="Times New Roman"/>
      <w:szCs w:val="21"/>
      <w:lang w:val="en-GB" w:eastAsia="en-GB"/>
    </w:rPr>
  </w:style>
  <w:style w:type="paragraph" w:styleId="Corpsdetexte2">
    <w:name w:val="Body Text 2"/>
    <w:basedOn w:val="Normal"/>
    <w:link w:val="Corpsdetexte2Car"/>
    <w:uiPriority w:val="99"/>
    <w:semiHidden/>
    <w:unhideWhenUsed/>
    <w:rsid w:val="007769E2"/>
    <w:pPr>
      <w:spacing w:after="120" w:line="480" w:lineRule="auto"/>
    </w:pPr>
  </w:style>
  <w:style w:type="character" w:customStyle="1" w:styleId="Corpsdetexte2Car">
    <w:name w:val="Corps de texte 2 Car"/>
    <w:basedOn w:val="Policepardfaut"/>
    <w:link w:val="Corpsdetexte2"/>
    <w:uiPriority w:val="99"/>
    <w:semiHidden/>
    <w:rsid w:val="007769E2"/>
    <w:rPr>
      <w:rFonts w:eastAsiaTheme="minorEastAsia"/>
      <w:lang w:val="en-GB" w:eastAsia="en-GB"/>
    </w:rPr>
  </w:style>
  <w:style w:type="paragraph" w:styleId="Textedebulles">
    <w:name w:val="Balloon Text"/>
    <w:basedOn w:val="Normal"/>
    <w:link w:val="TextedebullesCar"/>
    <w:uiPriority w:val="99"/>
    <w:semiHidden/>
    <w:unhideWhenUsed/>
    <w:rsid w:val="00E30CE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30CE6"/>
    <w:rPr>
      <w:rFonts w:ascii="Tahoma" w:eastAsiaTheme="minorEastAsia" w:hAnsi="Tahoma" w:cs="Tahoma"/>
      <w:sz w:val="16"/>
      <w:szCs w:val="16"/>
      <w:lang w:val="en-GB" w:eastAsia="en-GB"/>
    </w:rPr>
  </w:style>
  <w:style w:type="character" w:customStyle="1" w:styleId="credits1">
    <w:name w:val="credits1"/>
    <w:basedOn w:val="Policepardfaut"/>
    <w:rsid w:val="00825F78"/>
  </w:style>
  <w:style w:type="character" w:customStyle="1" w:styleId="hps">
    <w:name w:val="hps"/>
    <w:basedOn w:val="Policepardfaut"/>
    <w:rsid w:val="00D2776E"/>
  </w:style>
  <w:style w:type="character" w:customStyle="1" w:styleId="longtext">
    <w:name w:val="long_text"/>
    <w:basedOn w:val="Policepardfaut"/>
    <w:rsid w:val="00A47EC5"/>
  </w:style>
  <w:style w:type="character" w:customStyle="1" w:styleId="apple-converted-space">
    <w:name w:val="apple-converted-space"/>
    <w:basedOn w:val="Policepardfaut"/>
    <w:rsid w:val="00896832"/>
  </w:style>
  <w:style w:type="character" w:styleId="Accentuation">
    <w:name w:val="Emphasis"/>
    <w:basedOn w:val="Policepardfaut"/>
    <w:uiPriority w:val="20"/>
    <w:qFormat/>
    <w:rsid w:val="00896832"/>
    <w:rPr>
      <w:i/>
      <w:iCs/>
    </w:rPr>
  </w:style>
  <w:style w:type="paragraph" w:customStyle="1" w:styleId="Default">
    <w:name w:val="Default"/>
    <w:rsid w:val="00701327"/>
    <w:pPr>
      <w:autoSpaceDE w:val="0"/>
      <w:autoSpaceDN w:val="0"/>
      <w:adjustRightInd w:val="0"/>
      <w:spacing w:after="0" w:line="240" w:lineRule="auto"/>
    </w:pPr>
    <w:rPr>
      <w:rFonts w:ascii="Calibri" w:eastAsiaTheme="minorHAnsi" w:hAnsi="Calibri" w:cs="Calibri"/>
      <w:color w:val="000000"/>
      <w:sz w:val="24"/>
      <w:szCs w:val="24"/>
      <w:lang w:val="fr-MC"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00E"/>
  </w:style>
  <w:style w:type="paragraph" w:styleId="Titre1">
    <w:name w:val="heading 1"/>
    <w:basedOn w:val="Normal"/>
    <w:next w:val="Normal"/>
    <w:link w:val="Titre1Car"/>
    <w:qFormat/>
    <w:rsid w:val="004C569C"/>
    <w:pPr>
      <w:keepNext/>
      <w:spacing w:after="0" w:line="240" w:lineRule="auto"/>
      <w:jc w:val="center"/>
      <w:outlineLvl w:val="0"/>
    </w:pPr>
    <w:rPr>
      <w:rFonts w:ascii="Times New Roman" w:eastAsia="Calibri" w:hAnsi="Times New Roman" w:cs="Times New Roman"/>
      <w:b/>
      <w:sz w:val="28"/>
      <w:szCs w:val="24"/>
      <w:u w:val="single"/>
    </w:rPr>
  </w:style>
  <w:style w:type="paragraph" w:styleId="Titre3">
    <w:name w:val="heading 3"/>
    <w:basedOn w:val="Normal"/>
    <w:next w:val="Normal"/>
    <w:link w:val="Titre3Car"/>
    <w:uiPriority w:val="99"/>
    <w:qFormat/>
    <w:rsid w:val="004C569C"/>
    <w:pPr>
      <w:keepNext/>
      <w:spacing w:after="0" w:line="240" w:lineRule="auto"/>
      <w:ind w:left="-1080"/>
      <w:outlineLvl w:val="2"/>
    </w:pPr>
    <w:rPr>
      <w:rFonts w:ascii="Times New Roman" w:eastAsia="Calibri" w:hAnsi="Times New Roman" w:cs="Times New Roman"/>
      <w:b/>
      <w:bCs/>
      <w:sz w:val="28"/>
      <w:szCs w:val="24"/>
      <w:u w:val="single"/>
    </w:rPr>
  </w:style>
  <w:style w:type="paragraph" w:styleId="Titre4">
    <w:name w:val="heading 4"/>
    <w:basedOn w:val="Normal"/>
    <w:next w:val="Normal"/>
    <w:link w:val="Titre4Car"/>
    <w:uiPriority w:val="99"/>
    <w:qFormat/>
    <w:rsid w:val="004C569C"/>
    <w:pPr>
      <w:keepNext/>
      <w:spacing w:after="0" w:line="240" w:lineRule="auto"/>
      <w:ind w:left="-1080"/>
      <w:outlineLvl w:val="3"/>
    </w:pPr>
    <w:rPr>
      <w:rFonts w:ascii="Times New Roman" w:eastAsia="Calibri" w:hAnsi="Times New Roman" w:cs="Times New Roman"/>
      <w:b/>
      <w:bCs/>
      <w:sz w:val="24"/>
      <w:szCs w:val="24"/>
      <w:u w:val="single"/>
    </w:rPr>
  </w:style>
  <w:style w:type="paragraph" w:styleId="Titre6">
    <w:name w:val="heading 6"/>
    <w:basedOn w:val="Normal"/>
    <w:next w:val="Normal"/>
    <w:link w:val="Titre6Car"/>
    <w:uiPriority w:val="99"/>
    <w:qFormat/>
    <w:rsid w:val="004C569C"/>
    <w:pPr>
      <w:keepNext/>
      <w:spacing w:after="0" w:line="240" w:lineRule="auto"/>
      <w:ind w:left="-1080"/>
      <w:jc w:val="center"/>
      <w:outlineLvl w:val="5"/>
    </w:pPr>
    <w:rPr>
      <w:rFonts w:ascii="Times New Roman" w:eastAsia="Calibri" w:hAnsi="Times New Roman" w:cs="Times New Roman"/>
      <w:b/>
      <w:bCs/>
      <w:sz w:val="28"/>
      <w:szCs w:val="28"/>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C569C"/>
    <w:rPr>
      <w:rFonts w:ascii="Times New Roman" w:eastAsia="Calibri" w:hAnsi="Times New Roman" w:cs="Times New Roman"/>
      <w:b/>
      <w:sz w:val="28"/>
      <w:szCs w:val="24"/>
      <w:u w:val="single"/>
      <w:lang w:val="en-GB" w:eastAsia="en-GB"/>
    </w:rPr>
  </w:style>
  <w:style w:type="character" w:customStyle="1" w:styleId="Titre3Car">
    <w:name w:val="Titre 3 Car"/>
    <w:basedOn w:val="Policepardfaut"/>
    <w:link w:val="Titre3"/>
    <w:uiPriority w:val="99"/>
    <w:rsid w:val="004C569C"/>
    <w:rPr>
      <w:rFonts w:ascii="Times New Roman" w:eastAsia="Calibri" w:hAnsi="Times New Roman" w:cs="Times New Roman"/>
      <w:b/>
      <w:bCs/>
      <w:sz w:val="28"/>
      <w:szCs w:val="24"/>
      <w:u w:val="single"/>
      <w:lang w:val="en-GB" w:eastAsia="en-GB"/>
    </w:rPr>
  </w:style>
  <w:style w:type="character" w:customStyle="1" w:styleId="Titre4Car">
    <w:name w:val="Titre 4 Car"/>
    <w:basedOn w:val="Policepardfaut"/>
    <w:link w:val="Titre4"/>
    <w:uiPriority w:val="99"/>
    <w:rsid w:val="004C569C"/>
    <w:rPr>
      <w:rFonts w:ascii="Times New Roman" w:eastAsia="Calibri" w:hAnsi="Times New Roman" w:cs="Times New Roman"/>
      <w:b/>
      <w:bCs/>
      <w:sz w:val="24"/>
      <w:szCs w:val="24"/>
      <w:u w:val="single"/>
      <w:lang w:val="en-GB" w:eastAsia="en-GB"/>
    </w:rPr>
  </w:style>
  <w:style w:type="character" w:customStyle="1" w:styleId="Titre6Car">
    <w:name w:val="Titre 6 Car"/>
    <w:basedOn w:val="Policepardfaut"/>
    <w:link w:val="Titre6"/>
    <w:uiPriority w:val="99"/>
    <w:rsid w:val="004C569C"/>
    <w:rPr>
      <w:rFonts w:ascii="Times New Roman" w:eastAsia="Calibri" w:hAnsi="Times New Roman" w:cs="Times New Roman"/>
      <w:b/>
      <w:bCs/>
      <w:sz w:val="28"/>
      <w:szCs w:val="28"/>
      <w:u w:val="single"/>
      <w:lang w:val="en-GB" w:eastAsia="en-GB"/>
    </w:rPr>
  </w:style>
  <w:style w:type="paragraph" w:styleId="Paragraphedeliste">
    <w:name w:val="List Paragraph"/>
    <w:basedOn w:val="Normal"/>
    <w:uiPriority w:val="34"/>
    <w:qFormat/>
    <w:rsid w:val="004C569C"/>
    <w:pPr>
      <w:ind w:left="720"/>
      <w:contextualSpacing/>
    </w:pPr>
  </w:style>
  <w:style w:type="character" w:styleId="Lienhypertexte">
    <w:name w:val="Hyperlink"/>
    <w:basedOn w:val="Policepardfaut"/>
    <w:uiPriority w:val="99"/>
    <w:rsid w:val="004C569C"/>
    <w:rPr>
      <w:rFonts w:cs="Times New Roman"/>
      <w:color w:val="0000FF"/>
      <w:u w:val="single"/>
    </w:rPr>
  </w:style>
  <w:style w:type="paragraph" w:styleId="Retraitcorpsdetexte">
    <w:name w:val="Body Text Indent"/>
    <w:basedOn w:val="Normal"/>
    <w:link w:val="RetraitcorpsdetexteCar"/>
    <w:uiPriority w:val="99"/>
    <w:rsid w:val="004C569C"/>
    <w:pPr>
      <w:spacing w:after="0" w:line="240" w:lineRule="auto"/>
      <w:ind w:left="1440"/>
    </w:pPr>
    <w:rPr>
      <w:rFonts w:ascii="Times New Roman" w:eastAsia="Calibri" w:hAnsi="Times New Roman" w:cs="Times New Roman"/>
      <w:sz w:val="24"/>
      <w:szCs w:val="24"/>
    </w:rPr>
  </w:style>
  <w:style w:type="character" w:customStyle="1" w:styleId="RetraitcorpsdetexteCar">
    <w:name w:val="Retrait corps de texte Car"/>
    <w:basedOn w:val="Policepardfaut"/>
    <w:link w:val="Retraitcorpsdetexte"/>
    <w:uiPriority w:val="99"/>
    <w:rsid w:val="004C569C"/>
    <w:rPr>
      <w:rFonts w:ascii="Times New Roman" w:eastAsia="Calibri" w:hAnsi="Times New Roman" w:cs="Times New Roman"/>
      <w:sz w:val="24"/>
      <w:szCs w:val="24"/>
      <w:lang w:val="en-GB" w:eastAsia="en-GB"/>
    </w:rPr>
  </w:style>
  <w:style w:type="paragraph" w:styleId="NormalWeb">
    <w:name w:val="Normal (Web)"/>
    <w:basedOn w:val="Normal"/>
    <w:uiPriority w:val="99"/>
    <w:rsid w:val="004C569C"/>
    <w:pPr>
      <w:spacing w:before="100" w:beforeAutospacing="1" w:after="100" w:afterAutospacing="1" w:line="240" w:lineRule="auto"/>
    </w:pPr>
    <w:rPr>
      <w:rFonts w:ascii="Times New Roman" w:eastAsia="Calibri" w:hAnsi="Times New Roman" w:cs="Times New Roman"/>
      <w:sz w:val="24"/>
      <w:szCs w:val="24"/>
      <w:lang w:eastAsia="fr-FR"/>
    </w:rPr>
  </w:style>
  <w:style w:type="character" w:styleId="lev">
    <w:name w:val="Strong"/>
    <w:basedOn w:val="Policepardfaut"/>
    <w:uiPriority w:val="22"/>
    <w:qFormat/>
    <w:rsid w:val="004C569C"/>
    <w:rPr>
      <w:rFonts w:cs="Times New Roman"/>
      <w:b/>
      <w:bCs/>
    </w:rPr>
  </w:style>
  <w:style w:type="character" w:customStyle="1" w:styleId="apple-style-span">
    <w:name w:val="apple-style-span"/>
    <w:basedOn w:val="Policepardfaut"/>
    <w:uiPriority w:val="99"/>
    <w:rsid w:val="004C569C"/>
    <w:rPr>
      <w:rFonts w:cs="Times New Roman"/>
    </w:rPr>
  </w:style>
  <w:style w:type="paragraph" w:styleId="Normalcentr">
    <w:name w:val="Block Text"/>
    <w:basedOn w:val="Normal"/>
    <w:rsid w:val="004C569C"/>
    <w:pPr>
      <w:spacing w:after="0" w:line="240" w:lineRule="auto"/>
      <w:ind w:left="-1134" w:right="-1135"/>
    </w:pPr>
    <w:rPr>
      <w:rFonts w:ascii="Times New Roman" w:eastAsia="Times New Roman" w:hAnsi="Times New Roman" w:cs="Times New Roman"/>
      <w:bCs/>
      <w:sz w:val="24"/>
      <w:szCs w:val="20"/>
      <w:lang w:eastAsia="es-ES"/>
    </w:rPr>
  </w:style>
  <w:style w:type="paragraph" w:styleId="Textebrut">
    <w:name w:val="Plain Text"/>
    <w:basedOn w:val="Normal"/>
    <w:link w:val="TextebrutCar"/>
    <w:uiPriority w:val="99"/>
    <w:unhideWhenUsed/>
    <w:rsid w:val="004C569C"/>
    <w:pPr>
      <w:spacing w:after="0" w:line="240" w:lineRule="auto"/>
    </w:pPr>
    <w:rPr>
      <w:rFonts w:ascii="Calibri" w:eastAsia="Calibri" w:hAnsi="Calibri" w:cs="Times New Roman"/>
      <w:szCs w:val="21"/>
    </w:rPr>
  </w:style>
  <w:style w:type="character" w:customStyle="1" w:styleId="TextebrutCar">
    <w:name w:val="Texte brut Car"/>
    <w:basedOn w:val="Policepardfaut"/>
    <w:link w:val="Textebrut"/>
    <w:uiPriority w:val="99"/>
    <w:rsid w:val="004C569C"/>
    <w:rPr>
      <w:rFonts w:ascii="Calibri" w:eastAsia="Calibri" w:hAnsi="Calibri" w:cs="Times New Roman"/>
      <w:szCs w:val="21"/>
      <w:lang w:val="en-GB" w:eastAsia="en-GB"/>
    </w:rPr>
  </w:style>
  <w:style w:type="paragraph" w:styleId="Corpsdetexte2">
    <w:name w:val="Body Text 2"/>
    <w:basedOn w:val="Normal"/>
    <w:link w:val="Corpsdetexte2Car"/>
    <w:uiPriority w:val="99"/>
    <w:semiHidden/>
    <w:unhideWhenUsed/>
    <w:rsid w:val="007769E2"/>
    <w:pPr>
      <w:spacing w:after="120" w:line="480" w:lineRule="auto"/>
    </w:pPr>
  </w:style>
  <w:style w:type="character" w:customStyle="1" w:styleId="Corpsdetexte2Car">
    <w:name w:val="Corps de texte 2 Car"/>
    <w:basedOn w:val="Policepardfaut"/>
    <w:link w:val="Corpsdetexte2"/>
    <w:uiPriority w:val="99"/>
    <w:semiHidden/>
    <w:rsid w:val="007769E2"/>
    <w:rPr>
      <w:rFonts w:eastAsiaTheme="minorEastAsia"/>
      <w:lang w:val="en-GB" w:eastAsia="en-GB"/>
    </w:rPr>
  </w:style>
  <w:style w:type="paragraph" w:styleId="Textedebulles">
    <w:name w:val="Balloon Text"/>
    <w:basedOn w:val="Normal"/>
    <w:link w:val="TextedebullesCar"/>
    <w:uiPriority w:val="99"/>
    <w:semiHidden/>
    <w:unhideWhenUsed/>
    <w:rsid w:val="00E30CE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30CE6"/>
    <w:rPr>
      <w:rFonts w:ascii="Tahoma" w:eastAsiaTheme="minorEastAsia" w:hAnsi="Tahoma" w:cs="Tahoma"/>
      <w:sz w:val="16"/>
      <w:szCs w:val="16"/>
      <w:lang w:val="en-GB" w:eastAsia="en-GB"/>
    </w:rPr>
  </w:style>
  <w:style w:type="character" w:customStyle="1" w:styleId="credits1">
    <w:name w:val="credits1"/>
    <w:basedOn w:val="Policepardfaut"/>
    <w:rsid w:val="00825F78"/>
  </w:style>
  <w:style w:type="character" w:customStyle="1" w:styleId="hps">
    <w:name w:val="hps"/>
    <w:basedOn w:val="Policepardfaut"/>
    <w:rsid w:val="00D2776E"/>
  </w:style>
  <w:style w:type="character" w:customStyle="1" w:styleId="longtext">
    <w:name w:val="long_text"/>
    <w:basedOn w:val="Policepardfaut"/>
    <w:rsid w:val="00A47EC5"/>
  </w:style>
  <w:style w:type="character" w:customStyle="1" w:styleId="apple-converted-space">
    <w:name w:val="apple-converted-space"/>
    <w:basedOn w:val="Policepardfaut"/>
    <w:rsid w:val="00896832"/>
  </w:style>
  <w:style w:type="character" w:styleId="Accentuation">
    <w:name w:val="Emphasis"/>
    <w:basedOn w:val="Policepardfaut"/>
    <w:uiPriority w:val="20"/>
    <w:qFormat/>
    <w:rsid w:val="00896832"/>
    <w:rPr>
      <w:i/>
      <w:iCs/>
    </w:rPr>
  </w:style>
  <w:style w:type="paragraph" w:customStyle="1" w:styleId="Default">
    <w:name w:val="Default"/>
    <w:rsid w:val="00701327"/>
    <w:pPr>
      <w:autoSpaceDE w:val="0"/>
      <w:autoSpaceDN w:val="0"/>
      <w:adjustRightInd w:val="0"/>
      <w:spacing w:after="0" w:line="240" w:lineRule="auto"/>
    </w:pPr>
    <w:rPr>
      <w:rFonts w:ascii="Calibri" w:eastAsiaTheme="minorHAnsi" w:hAnsi="Calibri" w:cs="Calibri"/>
      <w:color w:val="000000"/>
      <w:sz w:val="24"/>
      <w:szCs w:val="24"/>
      <w:lang w:val="fr-MC"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47110">
      <w:bodyDiv w:val="1"/>
      <w:marLeft w:val="0"/>
      <w:marRight w:val="0"/>
      <w:marTop w:val="0"/>
      <w:marBottom w:val="0"/>
      <w:divBdr>
        <w:top w:val="none" w:sz="0" w:space="0" w:color="auto"/>
        <w:left w:val="none" w:sz="0" w:space="0" w:color="auto"/>
        <w:bottom w:val="none" w:sz="0" w:space="0" w:color="auto"/>
        <w:right w:val="none" w:sz="0" w:space="0" w:color="auto"/>
      </w:divBdr>
    </w:div>
    <w:div w:id="884021356">
      <w:bodyDiv w:val="1"/>
      <w:marLeft w:val="0"/>
      <w:marRight w:val="0"/>
      <w:marTop w:val="0"/>
      <w:marBottom w:val="0"/>
      <w:divBdr>
        <w:top w:val="none" w:sz="0" w:space="0" w:color="auto"/>
        <w:left w:val="none" w:sz="0" w:space="0" w:color="auto"/>
        <w:bottom w:val="none" w:sz="0" w:space="0" w:color="auto"/>
        <w:right w:val="none" w:sz="0" w:space="0" w:color="auto"/>
      </w:divBdr>
    </w:div>
    <w:div w:id="1151799054">
      <w:bodyDiv w:val="1"/>
      <w:marLeft w:val="0"/>
      <w:marRight w:val="0"/>
      <w:marTop w:val="0"/>
      <w:marBottom w:val="0"/>
      <w:divBdr>
        <w:top w:val="none" w:sz="0" w:space="0" w:color="auto"/>
        <w:left w:val="none" w:sz="0" w:space="0" w:color="auto"/>
        <w:bottom w:val="none" w:sz="0" w:space="0" w:color="auto"/>
        <w:right w:val="none" w:sz="0" w:space="0" w:color="auto"/>
      </w:divBdr>
    </w:div>
    <w:div w:id="209473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c.edu/orgs/meea/volume16/pdfs/Asgari-Hilmi-Safa.pdf" TargetMode="External"/><Relationship Id="rId13" Type="http://schemas.openxmlformats.org/officeDocument/2006/relationships/hyperlink" Target="http://www.luc.edu/orgs/meea/volume12/meea12.htm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meea.sites.luc.edu/volume19/meea19.html" TargetMode="External"/><Relationship Id="rId12" Type="http://schemas.openxmlformats.org/officeDocument/2006/relationships/hyperlink" Target="http://www.luc.edu/orgs/meea/volume14/meea14.html" TargetMode="External"/><Relationship Id="rId17" Type="http://schemas.openxmlformats.org/officeDocument/2006/relationships/hyperlink" Target="http://www.ccmp.fr/collection-ccmp/cas-the-pomona-group-the-role-of-the-internal-audit-and-its-process" TargetMode="External"/><Relationship Id="rId2" Type="http://schemas.openxmlformats.org/officeDocument/2006/relationships/styles" Target="styles.xml"/><Relationship Id="rId16" Type="http://schemas.openxmlformats.org/officeDocument/2006/relationships/hyperlink" Target="http://www1.luc.edu/orgs/meea/volume9/meea9.html" TargetMode="External"/><Relationship Id="rId1" Type="http://schemas.openxmlformats.org/officeDocument/2006/relationships/numbering" Target="numbering.xml"/><Relationship Id="rId6" Type="http://schemas.openxmlformats.org/officeDocument/2006/relationships/hyperlink" Target="http://www.theses.fr/152549528" TargetMode="External"/><Relationship Id="rId11" Type="http://schemas.openxmlformats.org/officeDocument/2006/relationships/hyperlink" Target="http://www.luc.edu/orgs/meea/volume14/PDFS/MEEA%202011%20Coral%20reefs%20and%20tourism%20in%20Egypts%20Red%20Sea%2016%20mai%202011_3.pdf" TargetMode="External"/><Relationship Id="rId5" Type="http://schemas.openxmlformats.org/officeDocument/2006/relationships/webSettings" Target="webSettings.xml"/><Relationship Id="rId15" Type="http://schemas.openxmlformats.org/officeDocument/2006/relationships/hyperlink" Target="http://www.luc.edu/orgs/meea/volume10/meea10.html" TargetMode="External"/><Relationship Id="rId10" Type="http://schemas.openxmlformats.org/officeDocument/2006/relationships/hyperlink" Target="http://www.luc.edu/orgs/meea/volume14/meea14.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uc.edu/orgs/meea/volume14/PDFS/hilmi%20Article%20MEEA%20Chicago,%2027%20dec%202011_1.pdf" TargetMode="External"/><Relationship Id="rId14" Type="http://schemas.openxmlformats.org/officeDocument/2006/relationships/hyperlink" Target="http://www.luc.edu/orgs/meea/volume11/meea11.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456</TotalTime>
  <Pages>1</Pages>
  <Words>8454</Words>
  <Characters>46498</Characters>
  <Application>Microsoft Office Word</Application>
  <DocSecurity>0</DocSecurity>
  <Lines>387</Lines>
  <Paragraphs>109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IAEA</Company>
  <LinksUpToDate>false</LinksUpToDate>
  <CharactersWithSpaces>54843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HILMI</dc:creator>
  <cp:lastModifiedBy>nhilmi</cp:lastModifiedBy>
  <cp:revision>49</cp:revision>
  <cp:lastPrinted>2016-06-18T12:32:00Z</cp:lastPrinted>
  <dcterms:created xsi:type="dcterms:W3CDTF">2013-10-16T09:47:00Z</dcterms:created>
  <dcterms:modified xsi:type="dcterms:W3CDTF">2017-10-13T10:26:00Z</dcterms:modified>
</cp:coreProperties>
</file>